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合肥市大数据资产运营有限公司</w:t>
      </w:r>
      <w:r>
        <w:rPr>
          <w:rFonts w:hint="eastAsia" w:ascii="方正小标宋简体" w:hAnsi="方正小标宋简体" w:eastAsia="方正小标宋简体" w:cs="方正小标宋简体"/>
          <w:sz w:val="44"/>
          <w:szCs w:val="44"/>
        </w:rPr>
        <w:t>合肥市</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政务云服务</w:t>
      </w:r>
      <w:r>
        <w:rPr>
          <w:rFonts w:hint="eastAsia" w:ascii="方正小标宋_GBK" w:hAnsi="方正小标宋_GBK" w:eastAsia="方正小标宋_GBK" w:cs="方正小标宋_GBK"/>
          <w:sz w:val="44"/>
          <w:szCs w:val="44"/>
        </w:rPr>
        <w:t>询比采购文件</w:t>
      </w:r>
    </w:p>
    <w:p>
      <w:pPr>
        <w:widowControl/>
        <w:numPr>
          <w:ilvl w:val="0"/>
          <w:numId w:val="1"/>
        </w:numPr>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项目概况</w:t>
      </w:r>
    </w:p>
    <w:p>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仿宋_GB2312" w:hAnsi="宋体" w:eastAsia="仿宋_GB2312"/>
          <w:sz w:val="32"/>
          <w:szCs w:val="32"/>
        </w:rPr>
        <w:t>合肥市政务云服务</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（二）项目预算：12万元</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（三）项目地点：安徽省合肥市</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（四）项目单位：合肥市大数据资产运营有限公司</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（五）采购方式：询比</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（六）评审方法：</w:t>
      </w:r>
      <w:r>
        <w:rPr>
          <w:rFonts w:hint="eastAsia" w:ascii="仿宋_GB2312" w:hAnsi="宋体" w:eastAsia="仿宋_GB2312" w:cs="Times New Roman"/>
          <w:sz w:val="32"/>
          <w:szCs w:val="32"/>
        </w:rPr>
        <w:t>最低价法</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（七）服务期限：自合同签订之日起一年</w:t>
      </w:r>
    </w:p>
    <w:p>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二、采购内容</w:t>
      </w:r>
    </w:p>
    <w:p>
      <w:pPr>
        <w:pStyle w:val="35"/>
        <w:spacing w:line="560" w:lineRule="exact"/>
        <w:ind w:left="0" w:firstLine="640" w:firstLineChars="200"/>
      </w:pPr>
      <w:r>
        <w:rPr>
          <w:rFonts w:hint="eastAsia" w:ascii="仿宋_GB2312" w:hAnsi="仿宋_GB2312" w:eastAsia="仿宋_GB2312" w:cs="仿宋_GB2312"/>
          <w:sz w:val="32"/>
          <w:szCs w:val="32"/>
        </w:rPr>
        <w:t>本次项目为合肥市政务云服务采购，具体需求如下：</w:t>
      </w:r>
    </w:p>
    <w:p>
      <w:pPr>
        <w:spacing w:line="560" w:lineRule="exact"/>
        <w:ind w:firstLine="640" w:firstLineChars="200"/>
        <w:contextualSpacing/>
        <w:rPr>
          <w:rFonts w:ascii="仿宋_GB2312" w:hAnsi="宋体" w:eastAsia="仿宋_GB2312" w:cs="Times New Roman"/>
          <w:sz w:val="32"/>
          <w:szCs w:val="32"/>
        </w:rPr>
      </w:pPr>
      <w:r>
        <w:rPr>
          <w:rFonts w:hint="eastAsia" w:ascii="仿宋_GB2312" w:hAnsi="宋体" w:eastAsia="仿宋_GB2312" w:cs="Times New Roman"/>
          <w:sz w:val="32"/>
          <w:szCs w:val="32"/>
        </w:rPr>
        <w:t>根据公司</w:t>
      </w:r>
      <w:r>
        <w:rPr>
          <w:rFonts w:hint="eastAsia" w:ascii="仿宋_GB2312" w:hAnsi="宋体" w:eastAsia="仿宋_GB2312" w:cs="Times New Roman"/>
          <w:sz w:val="32"/>
          <w:szCs w:val="32"/>
          <w:lang w:eastAsia="zh-Hans"/>
        </w:rPr>
        <w:t>发展的实际</w:t>
      </w:r>
      <w:r>
        <w:rPr>
          <w:rFonts w:hint="eastAsia" w:ascii="仿宋_GB2312" w:hAnsi="宋体" w:eastAsia="仿宋_GB2312" w:cs="Times New Roman"/>
          <w:sz w:val="32"/>
          <w:szCs w:val="32"/>
        </w:rPr>
        <w:t>需要，</w:t>
      </w:r>
      <w:r>
        <w:rPr>
          <w:rFonts w:hint="eastAsia" w:ascii="仿宋_GB2312" w:hAnsi="宋体" w:eastAsia="仿宋_GB2312" w:cs="Times New Roman"/>
          <w:sz w:val="32"/>
          <w:szCs w:val="32"/>
          <w:lang w:eastAsia="zh-Hans"/>
        </w:rPr>
        <w:t>拟</w:t>
      </w:r>
      <w:r>
        <w:rPr>
          <w:rFonts w:hint="eastAsia" w:ascii="仿宋_GB2312" w:hAnsi="宋体" w:eastAsia="仿宋_GB2312" w:cs="Times New Roman"/>
          <w:sz w:val="32"/>
          <w:szCs w:val="32"/>
        </w:rPr>
        <w:t>采购合肥市政务云资源及服务，为公司务系统提供云计算、存储、安全等资源和服务，期限为1年。政务云资源及服务包括：基础设施服务、支撑软件服务、网络资源服务、安全保障服务、实施服务（含迁移实施、其他服务实施）、支撑软件服务、安全保障服务、监控服务等，明细如下：</w:t>
      </w:r>
    </w:p>
    <w:tbl>
      <w:tblPr>
        <w:tblStyle w:val="19"/>
        <w:tblpPr w:leftFromText="180" w:rightFromText="180" w:vertAnchor="text" w:horzAnchor="page" w:tblpX="1519" w:tblpY="592"/>
        <w:tblOverlap w:val="never"/>
        <w:tblW w:w="8195" w:type="dxa"/>
        <w:tblInd w:w="0" w:type="dxa"/>
        <w:tblLayout w:type="fixed"/>
        <w:tblCellMar>
          <w:top w:w="0" w:type="dxa"/>
          <w:left w:w="108" w:type="dxa"/>
          <w:bottom w:w="0" w:type="dxa"/>
          <w:right w:w="108" w:type="dxa"/>
        </w:tblCellMar>
      </w:tblPr>
      <w:tblGrid>
        <w:gridCol w:w="740"/>
        <w:gridCol w:w="1922"/>
        <w:gridCol w:w="1879"/>
        <w:gridCol w:w="1637"/>
        <w:gridCol w:w="653"/>
        <w:gridCol w:w="1364"/>
      </w:tblGrid>
      <w:tr>
        <w:tblPrEx>
          <w:tblCellMar>
            <w:top w:w="0" w:type="dxa"/>
            <w:left w:w="108" w:type="dxa"/>
            <w:bottom w:w="0" w:type="dxa"/>
            <w:right w:w="108" w:type="dxa"/>
          </w:tblCellMar>
        </w:tblPrEx>
        <w:trPr>
          <w:trHeight w:val="349"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二级分类</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三级分类</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规格</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备注</w:t>
            </w:r>
          </w:p>
        </w:tc>
      </w:tr>
      <w:tr>
        <w:tblPrEx>
          <w:tblCellMar>
            <w:top w:w="0" w:type="dxa"/>
            <w:left w:w="108" w:type="dxa"/>
            <w:bottom w:w="0" w:type="dxa"/>
            <w:right w:w="108" w:type="dxa"/>
          </w:tblCellMar>
        </w:tblPrEx>
        <w:trPr>
          <w:trHeight w:val="359" w:hRule="atLeast"/>
        </w:trPr>
        <w:tc>
          <w:tcPr>
            <w:tcW w:w="8195" w:type="dxa"/>
            <w:gridSpan w:val="6"/>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一、基础设施服务</w:t>
            </w: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计算存储资源</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标准型云主机</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8C-16G-100G</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需要公网IP</w:t>
            </w: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计算存储资源</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标准型云主机</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8C-16G-50G</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需要公网IP</w:t>
            </w: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计算存储资源</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标准型云主机</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8C-16G-200G</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计算存储资源</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标准型云主机</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4C-16G-50G</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需要公网IP</w:t>
            </w: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计算存储资源</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标准型云主机</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4C-16G-500G</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计算存储资源</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标准型云主机</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8C-16G-</w:t>
            </w:r>
            <w:r>
              <w:rPr>
                <w:rFonts w:ascii="宋体" w:hAnsi="宋体" w:eastAsia="宋体" w:cs="宋体"/>
                <w:color w:val="000000"/>
                <w:kern w:val="0"/>
                <w:sz w:val="18"/>
                <w:szCs w:val="18"/>
                <w:lang w:bidi="ar"/>
              </w:rPr>
              <w:t>640</w:t>
            </w:r>
            <w:r>
              <w:rPr>
                <w:rFonts w:hint="eastAsia" w:ascii="宋体" w:hAnsi="宋体" w:eastAsia="宋体" w:cs="宋体"/>
                <w:color w:val="000000"/>
                <w:kern w:val="0"/>
                <w:sz w:val="18"/>
                <w:szCs w:val="18"/>
                <w:lang w:bidi="ar"/>
              </w:rPr>
              <w:t>G</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政务外网</w:t>
            </w: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计算存储资源</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标准型云主机</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8C-32G-55</w:t>
            </w:r>
            <w:r>
              <w:rPr>
                <w:rFonts w:ascii="宋体" w:hAnsi="宋体" w:eastAsia="宋体" w:cs="宋体"/>
                <w:color w:val="000000"/>
                <w:kern w:val="0"/>
                <w:sz w:val="18"/>
                <w:szCs w:val="18"/>
                <w:lang w:bidi="ar"/>
              </w:rPr>
              <w:t>0</w:t>
            </w:r>
            <w:r>
              <w:rPr>
                <w:rFonts w:hint="eastAsia" w:ascii="宋体" w:hAnsi="宋体" w:eastAsia="宋体" w:cs="宋体"/>
                <w:color w:val="000000"/>
                <w:kern w:val="0"/>
                <w:sz w:val="18"/>
                <w:szCs w:val="18"/>
                <w:lang w:bidi="ar"/>
              </w:rPr>
              <w:t>G</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政务外网</w:t>
            </w:r>
          </w:p>
        </w:tc>
      </w:tr>
      <w:tr>
        <w:tblPrEx>
          <w:tblCellMar>
            <w:top w:w="0" w:type="dxa"/>
            <w:left w:w="108" w:type="dxa"/>
            <w:bottom w:w="0" w:type="dxa"/>
            <w:right w:w="108" w:type="dxa"/>
          </w:tblCellMar>
        </w:tblPrEx>
        <w:trPr>
          <w:trHeight w:val="405" w:hRule="atLeast"/>
        </w:trPr>
        <w:tc>
          <w:tcPr>
            <w:tcW w:w="8195" w:type="dxa"/>
            <w:gridSpan w:val="6"/>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bidi="ar"/>
              </w:rPr>
              <w:t>二、支撑软件服务</w:t>
            </w:r>
          </w:p>
        </w:tc>
      </w:tr>
      <w:tr>
        <w:tblPrEx>
          <w:tblCellMar>
            <w:top w:w="0" w:type="dxa"/>
            <w:left w:w="108" w:type="dxa"/>
            <w:bottom w:w="0" w:type="dxa"/>
            <w:right w:w="108" w:type="dxa"/>
          </w:tblCellMar>
        </w:tblPrEx>
        <w:trPr>
          <w:trHeight w:val="3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基础软件租用安装</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操作系统</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linux服务</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基础软件租用安装</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操作系统</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windows服务</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网络服务</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互联网接入服务</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Style w:val="36"/>
                <w:lang w:bidi="ar"/>
              </w:rPr>
              <w:t>30</w:t>
            </w:r>
            <w:r>
              <w:rPr>
                <w:rStyle w:val="36"/>
                <w:rFonts w:hint="default"/>
                <w:lang w:bidi="ar"/>
              </w:rPr>
              <w:t>M</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网络服务</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互联网接入服务</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Style w:val="36"/>
                <w:lang w:bidi="ar"/>
              </w:rPr>
              <w:t>10</w:t>
            </w:r>
            <w:r>
              <w:rPr>
                <w:rStyle w:val="36"/>
                <w:rFonts w:hint="default"/>
                <w:lang w:bidi="ar"/>
              </w:rPr>
              <w:t>M</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网络服务</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互联网IP地址</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IPV4</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86" w:hRule="atLeast"/>
        </w:trPr>
        <w:tc>
          <w:tcPr>
            <w:tcW w:w="8195" w:type="dxa"/>
            <w:gridSpan w:val="6"/>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三、安全及备份服务</w:t>
            </w:r>
          </w:p>
        </w:tc>
      </w:tr>
      <w:tr>
        <w:tblPrEx>
          <w:tblCellMar>
            <w:top w:w="0" w:type="dxa"/>
            <w:left w:w="108" w:type="dxa"/>
            <w:bottom w:w="0" w:type="dxa"/>
            <w:right w:w="108" w:type="dxa"/>
          </w:tblCellMar>
        </w:tblPrEx>
        <w:trPr>
          <w:trHeight w:val="735"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安全防护</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安全防护包</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符合等保二级要求的应用控制、防病毒网关、IPS功能。</w:t>
            </w:r>
          </w:p>
        </w:tc>
      </w:tr>
      <w:tr>
        <w:tblPrEx>
          <w:tblCellMar>
            <w:top w:w="0" w:type="dxa"/>
            <w:left w:w="108" w:type="dxa"/>
            <w:bottom w:w="0" w:type="dxa"/>
            <w:right w:w="108" w:type="dxa"/>
          </w:tblCellMar>
        </w:tblPrEx>
        <w:trPr>
          <w:trHeight w:val="3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安全服务</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远程接入运维</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账户</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10" w:hRule="atLeast"/>
        </w:trPr>
        <w:tc>
          <w:tcPr>
            <w:tcW w:w="7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192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主机杀毒</w:t>
            </w:r>
          </w:p>
        </w:tc>
        <w:tc>
          <w:tcPr>
            <w:tcW w:w="1879"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主机杀毒服务</w:t>
            </w:r>
          </w:p>
        </w:tc>
        <w:tc>
          <w:tcPr>
            <w:tcW w:w="1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提供基于虚拟化层的病毒防护，在云主机外围形成有效的病毒防护</w:t>
            </w:r>
          </w:p>
        </w:tc>
        <w:tc>
          <w:tcPr>
            <w:tcW w:w="6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p>
        </w:tc>
        <w:tc>
          <w:tcPr>
            <w:tcW w:w="13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8"/>
                <w:szCs w:val="18"/>
                <w:lang w:bidi="ar"/>
              </w:rPr>
            </w:pPr>
          </w:p>
        </w:tc>
      </w:tr>
    </w:tbl>
    <w:p/>
    <w:p>
      <w:pPr>
        <w:pStyle w:val="2"/>
      </w:pPr>
    </w:p>
    <w:p>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三、供应商资格要求</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1.供应商应是法人或者其他合法组织，具有有效的营业执照。</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2.供应商存在以下不良信用记录情形之一的，不得参与本次询比：</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（1）在“中国执行信息公开网”上列为失信被执行人的；</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（2）在“国家企业信用信息公示系统”上被列入严重违法失信企业名单的； </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（3）在“信用中国”上被列为重大税收违法失信主体的。</w:t>
      </w:r>
    </w:p>
    <w:p>
      <w:pPr>
        <w:pStyle w:val="3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（4）在“中国裁判文书网”上查询供应商或其法定代表人（单位负责人）具有行贿犯罪记录的。</w:t>
      </w:r>
    </w:p>
    <w:p>
      <w:pPr>
        <w:autoSpaceDE w:val="0"/>
        <w:autoSpaceDN w:val="0"/>
        <w:adjustRightInd w:val="0"/>
        <w:spacing w:line="560" w:lineRule="exact"/>
        <w:ind w:firstLine="582" w:firstLineChars="182"/>
        <w:jc w:val="left"/>
        <w:rPr>
          <w:rFonts w:ascii="仿宋_GB2312" w:hAnsi="宋体" w:eastAsia="仿宋_GB2312"/>
          <w:sz w:val="32"/>
          <w:szCs w:val="32"/>
        </w:rPr>
      </w:pPr>
      <w:r>
        <w:rPr>
          <w:rFonts w:hint="eastAsia" w:ascii="仿宋_GB2312" w:hAnsi="仿宋_GB2312" w:eastAsia="仿宋_GB2312" w:cs="仿宋_GB2312"/>
          <w:sz w:val="32"/>
          <w:szCs w:val="32"/>
        </w:rPr>
        <w:t>3.本项目不接受联合体应答。</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四、报价要求</w:t>
      </w:r>
    </w:p>
    <w:p>
      <w:pPr>
        <w:pStyle w:val="8"/>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项目应答限价，应答限价为12万，应答总报价高于应答限价的响应文件将被否决。应答总报价包含完成本项目产生的一切费用。成交供应商不得以任何理由向采购人追加费用，供应商报价时应综合考虑报价风险。</w:t>
      </w:r>
    </w:p>
    <w:p>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五、接收响应文件的截止时间和地点</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自本公告发布之日起至2023年2月</w:t>
      </w:r>
      <w:r>
        <w:rPr>
          <w:rFonts w:hint="eastAsia" w:ascii="仿宋_GB2312" w:hAnsi="仿宋_GB2312" w:eastAsia="仿宋_GB2312" w:cs="仿宋_GB2312"/>
          <w:kern w:val="0"/>
          <w:sz w:val="32"/>
          <w:szCs w:val="32"/>
          <w:lang w:val="en-US" w:eastAsia="zh-CN"/>
        </w:rPr>
        <w:t>7</w:t>
      </w:r>
      <w:bookmarkStart w:id="7" w:name="_GoBack"/>
      <w:bookmarkEnd w:id="7"/>
      <w:r>
        <w:rPr>
          <w:rFonts w:hint="eastAsia" w:ascii="仿宋_GB2312" w:hAnsi="仿宋_GB2312" w:eastAsia="仿宋_GB2312" w:cs="仿宋_GB2312"/>
          <w:kern w:val="0"/>
          <w:sz w:val="32"/>
          <w:szCs w:val="32"/>
        </w:rPr>
        <w:t>日下午17:30，供应商将响应文件（含营业执照复印件及其他相关材料）1份，胶装后密封递送到合肥市大数据资产运营有限公司，逾期不予接收。</w:t>
      </w:r>
    </w:p>
    <w:p>
      <w:pPr>
        <w:pStyle w:val="16"/>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合肥市大数据资产运营有限公司地址：合肥市政务区置地广场C座4楼 。</w:t>
      </w:r>
    </w:p>
    <w:p>
      <w:pPr>
        <w:pStyle w:val="16"/>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联系人：阮经理，联系电话： 19855151278</w:t>
      </w:r>
    </w:p>
    <w:p>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六、付款方式</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合同款分2次支付</w:t>
      </w:r>
      <w:r>
        <w:rPr>
          <w:rFonts w:hint="eastAsia" w:ascii="仿宋_GB2312" w:hAnsi="仿宋_GB2312" w:eastAsia="仿宋_GB2312" w:cs="仿宋_GB2312"/>
          <w:sz w:val="32"/>
          <w:szCs w:val="32"/>
        </w:rPr>
        <w:t>，合同签订后30个工作日内支付50%合同款，服务期限届满前30个工作日内支付剩余50%合同款</w:t>
      </w:r>
      <w:r>
        <w:rPr>
          <w:rFonts w:hint="eastAsia" w:ascii="仿宋_GB2312" w:hAnsi="仿宋_GB2312" w:eastAsia="仿宋_GB2312" w:cs="仿宋_GB2312"/>
          <w:kern w:val="0"/>
          <w:sz w:val="32"/>
          <w:szCs w:val="32"/>
        </w:rPr>
        <w:t>。</w:t>
      </w:r>
    </w:p>
    <w:p>
      <w:pPr>
        <w:pStyle w:val="16"/>
        <w:shd w:val="clear" w:color="auto" w:fill="FFFFFF"/>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七、评审办法</w:t>
      </w:r>
    </w:p>
    <w:p>
      <w:pPr>
        <w:widowControl/>
        <w:shd w:val="clear" w:color="auto" w:fill="FFFFFF"/>
        <w:spacing w:line="560" w:lineRule="exact"/>
        <w:ind w:firstLine="640" w:firstLineChars="200"/>
        <w:rPr>
          <w:rFonts w:ascii="仿宋_GB2312" w:hAnsi="仿宋" w:eastAsia="仿宋_GB2312" w:cs="仿宋"/>
          <w:sz w:val="32"/>
          <w:szCs w:val="36"/>
        </w:rPr>
      </w:pPr>
      <w:r>
        <w:rPr>
          <w:rFonts w:hint="eastAsia" w:ascii="仿宋_GB2312" w:hAnsi="仿宋" w:eastAsia="仿宋_GB2312" w:cs="仿宋"/>
          <w:sz w:val="32"/>
          <w:szCs w:val="36"/>
        </w:rPr>
        <w:t>本项目采用询比采购方式，最低价法评审，在符合初步评审指标要求的前提下，由报价最低的供应商为本项目的成交供应商。如应答报价相同，服务方案较优的为本项目成交供应商。</w:t>
      </w:r>
    </w:p>
    <w:p>
      <w:pPr>
        <w:ind w:firstLine="646" w:firstLineChars="201"/>
        <w:rPr>
          <w:rFonts w:ascii="仿宋_GB2312" w:hAnsi="仿宋" w:eastAsia="仿宋_GB2312" w:cs="仿宋"/>
          <w:sz w:val="32"/>
          <w:szCs w:val="36"/>
        </w:rPr>
      </w:pPr>
      <w:r>
        <w:rPr>
          <w:rFonts w:hint="eastAsia" w:ascii="仿宋_GB2312" w:hAnsi="仿宋" w:eastAsia="仿宋_GB2312" w:cs="仿宋"/>
          <w:b/>
          <w:bCs/>
          <w:sz w:val="32"/>
          <w:szCs w:val="36"/>
        </w:rPr>
        <w:t>初步评审指标如下：</w:t>
      </w:r>
    </w:p>
    <w:tbl>
      <w:tblPr>
        <w:tblStyle w:val="19"/>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评审因素</w:t>
            </w:r>
          </w:p>
        </w:tc>
        <w:tc>
          <w:tcPr>
            <w:tcW w:w="6724" w:type="dxa"/>
            <w:vAlign w:val="center"/>
          </w:tcPr>
          <w:p>
            <w:pPr>
              <w:jc w:val="center"/>
              <w:rPr>
                <w:rFonts w:ascii="仿宋_GB2312" w:hAnsi="仿宋" w:eastAsia="仿宋_GB2312" w:cs="仿宋"/>
                <w:sz w:val="32"/>
                <w:szCs w:val="36"/>
              </w:rPr>
            </w:pPr>
            <w:r>
              <w:rPr>
                <w:rFonts w:hint="eastAsia" w:ascii="仿宋_GB2312" w:hAnsi="仿宋" w:eastAsia="仿宋_GB2312" w:cs="仿宋"/>
                <w:sz w:val="32"/>
                <w:szCs w:val="36"/>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供应商名称</w:t>
            </w:r>
          </w:p>
        </w:tc>
        <w:tc>
          <w:tcPr>
            <w:tcW w:w="6724"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与营业执照中名称一致。（响应文件中须提供营业执照）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文件签署</w:t>
            </w:r>
          </w:p>
        </w:tc>
        <w:tc>
          <w:tcPr>
            <w:tcW w:w="6724"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报价表、法定代表人身份证明、授权委托书、承诺书需按格式要求签字、盖章。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资格审查</w:t>
            </w:r>
          </w:p>
        </w:tc>
        <w:tc>
          <w:tcPr>
            <w:tcW w:w="6724" w:type="dxa"/>
          </w:tcPr>
          <w:p>
            <w:pPr>
              <w:rPr>
                <w:rFonts w:ascii="仿宋_GB2312" w:hAnsi="仿宋" w:eastAsia="仿宋_GB2312" w:cs="仿宋"/>
                <w:sz w:val="32"/>
                <w:szCs w:val="36"/>
              </w:rPr>
            </w:pPr>
            <w:r>
              <w:rPr>
                <w:rFonts w:hint="eastAsia" w:ascii="仿宋_GB2312" w:hAnsi="仿宋" w:eastAsia="仿宋_GB2312" w:cs="仿宋"/>
                <w:sz w:val="32"/>
                <w:szCs w:val="36"/>
              </w:rPr>
              <w:t>（一）、供应商具有有效的营业执照。</w:t>
            </w:r>
          </w:p>
          <w:p>
            <w:pPr>
              <w:rPr>
                <w:rFonts w:ascii="仿宋_GB2312" w:hAnsi="仿宋" w:eastAsia="仿宋_GB2312" w:cs="仿宋"/>
                <w:sz w:val="32"/>
                <w:szCs w:val="36"/>
              </w:rPr>
            </w:pPr>
            <w:r>
              <w:rPr>
                <w:rFonts w:hint="eastAsia" w:ascii="仿宋_GB2312" w:hAnsi="仿宋" w:eastAsia="仿宋_GB2312" w:cs="仿宋"/>
                <w:sz w:val="32"/>
                <w:szCs w:val="36"/>
              </w:rPr>
              <w:t>（二）、供应商存在以下不良信用记录情形之一的，不得参与本次询比：</w:t>
            </w:r>
          </w:p>
          <w:p>
            <w:pPr>
              <w:rPr>
                <w:rFonts w:ascii="仿宋_GB2312" w:hAnsi="仿宋" w:eastAsia="仿宋_GB2312" w:cs="仿宋"/>
                <w:sz w:val="32"/>
                <w:szCs w:val="36"/>
              </w:rPr>
            </w:pPr>
            <w:r>
              <w:rPr>
                <w:rFonts w:hint="eastAsia" w:ascii="仿宋_GB2312" w:hAnsi="仿宋" w:eastAsia="仿宋_GB2312" w:cs="仿宋"/>
                <w:sz w:val="32"/>
                <w:szCs w:val="36"/>
              </w:rPr>
              <w:t>1.在“中国执行信息公开网”上列为失信被执行人的；</w:t>
            </w:r>
          </w:p>
          <w:p>
            <w:pPr>
              <w:rPr>
                <w:rFonts w:ascii="仿宋_GB2312" w:hAnsi="仿宋" w:eastAsia="仿宋_GB2312" w:cs="仿宋"/>
                <w:sz w:val="32"/>
                <w:szCs w:val="36"/>
              </w:rPr>
            </w:pPr>
            <w:r>
              <w:rPr>
                <w:rFonts w:hint="eastAsia" w:ascii="仿宋_GB2312" w:hAnsi="仿宋" w:eastAsia="仿宋_GB2312" w:cs="仿宋"/>
                <w:sz w:val="32"/>
                <w:szCs w:val="36"/>
              </w:rPr>
              <w:t>2.在“国家企业信用信息公示系统”上被列入严重违法失信企业名单的；</w:t>
            </w:r>
          </w:p>
          <w:p>
            <w:pPr>
              <w:rPr>
                <w:rFonts w:ascii="仿宋_GB2312" w:hAnsi="仿宋" w:eastAsia="仿宋_GB2312" w:cs="仿宋"/>
                <w:sz w:val="32"/>
                <w:szCs w:val="36"/>
              </w:rPr>
            </w:pPr>
            <w:r>
              <w:rPr>
                <w:rFonts w:hint="eastAsia" w:ascii="仿宋_GB2312" w:hAnsi="仿宋" w:eastAsia="仿宋_GB2312" w:cs="仿宋"/>
                <w:sz w:val="32"/>
                <w:szCs w:val="36"/>
              </w:rPr>
              <w:t>3.在“信用中国”上被列为重大税收违法失信主体的。</w:t>
            </w:r>
          </w:p>
          <w:p>
            <w:pPr>
              <w:rPr>
                <w:rFonts w:ascii="仿宋_GB2312" w:hAnsi="仿宋" w:eastAsia="仿宋_GB2312" w:cs="仿宋"/>
                <w:sz w:val="32"/>
                <w:szCs w:val="36"/>
              </w:rPr>
            </w:pPr>
            <w:r>
              <w:rPr>
                <w:rFonts w:hint="eastAsia" w:ascii="仿宋_GB2312" w:hAnsi="仿宋" w:eastAsia="仿宋_GB2312" w:cs="仿宋"/>
                <w:sz w:val="32"/>
                <w:szCs w:val="36"/>
              </w:rPr>
              <w:t>4、在“中国裁判文书网”上查询供应商或其法定代表人或拟派项目经理(项目负责人)具有行贿犯罪记录的。</w:t>
            </w:r>
          </w:p>
          <w:p>
            <w:pPr>
              <w:rPr>
                <w:rFonts w:ascii="仿宋_GB2312" w:hAnsi="仿宋" w:eastAsia="仿宋_GB2312" w:cs="仿宋"/>
                <w:sz w:val="32"/>
                <w:szCs w:val="36"/>
              </w:rPr>
            </w:pPr>
            <w:r>
              <w:rPr>
                <w:rFonts w:hint="eastAsia" w:ascii="仿宋_GB2312" w:hAnsi="仿宋" w:eastAsia="仿宋_GB2312" w:cs="仿宋"/>
                <w:sz w:val="32"/>
                <w:szCs w:val="36"/>
              </w:rPr>
              <w:t>（三）、本项目不接受联合体应答。</w:t>
            </w:r>
          </w:p>
          <w:p>
            <w:pPr>
              <w:rPr>
                <w:rFonts w:ascii="仿宋_GB2312" w:hAnsi="仿宋" w:eastAsia="仿宋_GB2312" w:cs="仿宋"/>
                <w:sz w:val="32"/>
                <w:szCs w:val="36"/>
              </w:rPr>
            </w:pPr>
            <w:r>
              <w:rPr>
                <w:rFonts w:hint="eastAsia" w:ascii="仿宋_GB2312" w:hAnsi="仿宋" w:eastAsia="仿宋_GB2312" w:cs="仿宋"/>
                <w:sz w:val="32"/>
                <w:szCs w:val="36"/>
              </w:rPr>
              <w:t>上述第（二）项由应答供应商在响应文件中出具《承诺书》（见格式），同时评审小组应在评标现场查询：（1）“信用中国”、“中国执行信息公开网”、“国家企业信用信息公示系统”、“中国裁判文书网”网站；以上查询结果效力优于供应商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vAlign w:val="center"/>
          </w:tcPr>
          <w:p>
            <w:pPr>
              <w:ind w:firstLine="320" w:firstLineChars="100"/>
              <w:rPr>
                <w:rFonts w:ascii="仿宋_GB2312" w:hAnsi="仿宋" w:eastAsia="仿宋_GB2312" w:cs="仿宋"/>
                <w:sz w:val="32"/>
                <w:szCs w:val="36"/>
              </w:rPr>
            </w:pPr>
            <w:r>
              <w:rPr>
                <w:rFonts w:hint="eastAsia" w:ascii="仿宋_GB2312" w:hAnsi="仿宋" w:eastAsia="仿宋_GB2312" w:cs="仿宋"/>
                <w:sz w:val="32"/>
                <w:szCs w:val="36"/>
              </w:rPr>
              <w:t>应答内容</w:t>
            </w:r>
          </w:p>
        </w:tc>
        <w:tc>
          <w:tcPr>
            <w:tcW w:w="6724"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符合询比文件约定，服务方案满足采购需求及要求相关要求。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 xml:space="preserve">  应答限价</w:t>
            </w:r>
          </w:p>
        </w:tc>
        <w:tc>
          <w:tcPr>
            <w:tcW w:w="6724" w:type="dxa"/>
            <w:vAlign w:val="center"/>
          </w:tcPr>
          <w:p>
            <w:pPr>
              <w:rPr>
                <w:rFonts w:ascii="仿宋_GB2312" w:hAnsi="仿宋" w:eastAsia="仿宋_GB2312" w:cs="仿宋"/>
                <w:sz w:val="32"/>
                <w:szCs w:val="36"/>
              </w:rPr>
            </w:pPr>
            <w:r>
              <w:rPr>
                <w:rFonts w:hint="eastAsia" w:ascii="仿宋_GB2312" w:hAnsi="仿宋" w:eastAsia="仿宋_GB2312" w:cs="仿宋"/>
                <w:sz w:val="32"/>
                <w:szCs w:val="36"/>
              </w:rPr>
              <w:t>应答供应商报价不得超过应答限价。</w:t>
            </w:r>
          </w:p>
        </w:tc>
      </w:tr>
    </w:tbl>
    <w:p>
      <w:pPr>
        <w:pStyle w:val="16"/>
        <w:shd w:val="clear" w:color="auto" w:fill="FFFFFF"/>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八、其他说明</w:t>
      </w:r>
    </w:p>
    <w:p>
      <w:pPr>
        <w:spacing w:line="592" w:lineRule="exact"/>
        <w:ind w:firstLine="549"/>
        <w:rPr>
          <w:rFonts w:ascii="仿宋_GB2312" w:hAnsi="宋体" w:eastAsia="仿宋_GB2312"/>
          <w:bCs/>
          <w:sz w:val="32"/>
          <w:szCs w:val="32"/>
        </w:rPr>
      </w:pPr>
      <w:r>
        <w:rPr>
          <w:rFonts w:hint="eastAsia" w:ascii="仿宋_GB2312" w:hAnsi="宋体" w:eastAsia="仿宋_GB2312"/>
          <w:bCs/>
          <w:sz w:val="32"/>
          <w:szCs w:val="32"/>
        </w:rPr>
        <w:t>本采购文件的解释权属于合肥市大数据资产运营有限公司。</w:t>
      </w:r>
    </w:p>
    <w:p>
      <w:pPr>
        <w:pStyle w:val="16"/>
        <w:shd w:val="clear" w:color="auto" w:fill="FFFFFF"/>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九、响应文件资料要求</w:t>
      </w:r>
    </w:p>
    <w:tbl>
      <w:tblPr>
        <w:tblStyle w:val="19"/>
        <w:tblW w:w="8340" w:type="dxa"/>
        <w:tblInd w:w="0" w:type="dxa"/>
        <w:shd w:val="clear" w:color="auto" w:fill="FFFFFF"/>
        <w:tblLayout w:type="autofit"/>
        <w:tblCellMar>
          <w:top w:w="0" w:type="dxa"/>
          <w:left w:w="0" w:type="dxa"/>
          <w:bottom w:w="0" w:type="dxa"/>
          <w:right w:w="0" w:type="dxa"/>
        </w:tblCellMar>
      </w:tblPr>
      <w:tblGrid>
        <w:gridCol w:w="1128"/>
        <w:gridCol w:w="4992"/>
        <w:gridCol w:w="2220"/>
      </w:tblGrid>
      <w:tr>
        <w:tblPrEx>
          <w:shd w:val="clear" w:color="auto" w:fill="FFFFFF"/>
          <w:tblCellMar>
            <w:top w:w="0" w:type="dxa"/>
            <w:left w:w="0" w:type="dxa"/>
            <w:bottom w:w="0" w:type="dxa"/>
            <w:right w:w="0" w:type="dxa"/>
          </w:tblCellMar>
        </w:tblPrEx>
        <w:trPr>
          <w:trHeight w:val="585" w:hRule="atLeast"/>
        </w:trPr>
        <w:tc>
          <w:tcPr>
            <w:tcW w:w="1128"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499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资料名称</w:t>
            </w:r>
          </w:p>
        </w:tc>
        <w:tc>
          <w:tcPr>
            <w:tcW w:w="2220"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r>
              <w:rPr>
                <w:rFonts w:hint="eastAsia" w:ascii="仿宋_GB2312" w:hAnsi="宋体" w:eastAsia="仿宋_GB2312"/>
                <w:kern w:val="0"/>
                <w:sz w:val="28"/>
                <w:szCs w:val="28"/>
                <w:lang w:val="zh-CN"/>
              </w:rPr>
              <w:t>1</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kern w:val="0"/>
                <w:sz w:val="32"/>
                <w:szCs w:val="32"/>
              </w:rPr>
            </w:pPr>
            <w:r>
              <w:rPr>
                <w:rFonts w:hint="eastAsia" w:ascii="仿宋_GB2312" w:hAnsi="仿宋" w:eastAsia="仿宋_GB2312" w:cs="仿宋"/>
                <w:sz w:val="32"/>
                <w:szCs w:val="36"/>
              </w:rPr>
              <w:t xml:space="preserve">报价表                           </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r>
              <w:rPr>
                <w:rFonts w:hint="eastAsia" w:ascii="仿宋_GB2312" w:hAnsi="宋体" w:eastAsia="仿宋_GB2312"/>
                <w:kern w:val="0"/>
                <w:sz w:val="28"/>
                <w:szCs w:val="28"/>
              </w:rPr>
              <w:t>2</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kern w:val="0"/>
                <w:sz w:val="32"/>
                <w:szCs w:val="32"/>
              </w:rPr>
            </w:pPr>
            <w:r>
              <w:rPr>
                <w:rFonts w:hint="eastAsia" w:ascii="仿宋_GB2312" w:hAnsi="仿宋" w:eastAsia="仿宋_GB2312" w:cs="仿宋"/>
                <w:sz w:val="32"/>
                <w:szCs w:val="36"/>
              </w:rPr>
              <w:t>供应商综合情况简介</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r>
              <w:rPr>
                <w:rFonts w:hint="eastAsia" w:ascii="仿宋_GB2312" w:hAnsi="宋体" w:eastAsia="仿宋_GB2312"/>
                <w:kern w:val="0"/>
                <w:sz w:val="28"/>
                <w:szCs w:val="28"/>
              </w:rPr>
              <w:t>3</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bCs/>
                <w:sz w:val="32"/>
                <w:szCs w:val="32"/>
              </w:rPr>
            </w:pPr>
            <w:r>
              <w:rPr>
                <w:rFonts w:hint="eastAsia" w:ascii="仿宋_GB2312" w:hAnsi="仿宋" w:eastAsia="仿宋_GB2312" w:cs="仿宋"/>
                <w:sz w:val="32"/>
                <w:szCs w:val="36"/>
              </w:rPr>
              <w:t>法定代表人身份证明、法定代表人授权书</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r>
              <w:rPr>
                <w:rFonts w:hint="eastAsia" w:ascii="仿宋_GB2312" w:hAnsi="宋体" w:eastAsia="仿宋_GB2312"/>
                <w:kern w:val="0"/>
                <w:sz w:val="28"/>
                <w:szCs w:val="28"/>
              </w:rPr>
              <w:t>4</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bCs/>
                <w:sz w:val="32"/>
                <w:szCs w:val="32"/>
              </w:rPr>
            </w:pPr>
            <w:r>
              <w:rPr>
                <w:rFonts w:hint="eastAsia" w:ascii="仿宋_GB2312" w:hAnsi="仿宋" w:eastAsia="仿宋_GB2312" w:cs="仿宋"/>
                <w:sz w:val="32"/>
                <w:szCs w:val="36"/>
              </w:rPr>
              <w:t>营业执照</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r>
              <w:rPr>
                <w:rFonts w:ascii="仿宋_GB2312" w:hAnsi="宋体" w:eastAsia="仿宋_GB2312"/>
                <w:kern w:val="0"/>
                <w:sz w:val="28"/>
                <w:szCs w:val="28"/>
              </w:rPr>
              <w:t>5</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bCs/>
                <w:sz w:val="32"/>
                <w:szCs w:val="32"/>
              </w:rPr>
            </w:pPr>
            <w:r>
              <w:rPr>
                <w:rFonts w:hint="eastAsia" w:ascii="仿宋_GB2312" w:hAnsi="仿宋" w:eastAsia="仿宋_GB2312" w:cs="仿宋"/>
                <w:sz w:val="32"/>
                <w:szCs w:val="36"/>
              </w:rPr>
              <w:t>承诺函</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r>
              <w:rPr>
                <w:rFonts w:hint="eastAsia" w:ascii="仿宋_GB2312" w:hAnsi="宋体" w:eastAsia="仿宋_GB2312"/>
                <w:kern w:val="0"/>
                <w:sz w:val="28"/>
                <w:szCs w:val="28"/>
              </w:rPr>
              <w:t>6</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bCs/>
                <w:sz w:val="32"/>
                <w:szCs w:val="32"/>
              </w:rPr>
            </w:pPr>
            <w:r>
              <w:rPr>
                <w:rFonts w:hint="eastAsia" w:ascii="仿宋_GB2312" w:hAnsi="仿宋" w:eastAsia="仿宋_GB2312" w:cs="仿宋"/>
                <w:sz w:val="32"/>
                <w:szCs w:val="36"/>
              </w:rPr>
              <w:t>响应偏离表</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r>
              <w:rPr>
                <w:rFonts w:hint="eastAsia" w:ascii="仿宋_GB2312" w:hAnsi="宋体" w:eastAsia="仿宋_GB2312"/>
                <w:kern w:val="0"/>
                <w:sz w:val="28"/>
                <w:szCs w:val="28"/>
              </w:rPr>
              <w:t>7</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bCs/>
                <w:sz w:val="32"/>
                <w:szCs w:val="32"/>
              </w:rPr>
            </w:pPr>
            <w:r>
              <w:rPr>
                <w:rFonts w:hint="eastAsia" w:ascii="仿宋_GB2312" w:hAnsi="仿宋" w:eastAsia="仿宋_GB2312" w:cs="仿宋"/>
                <w:sz w:val="32"/>
                <w:szCs w:val="36"/>
              </w:rPr>
              <w:t>服务方案</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r>
              <w:rPr>
                <w:rFonts w:hint="eastAsia" w:ascii="仿宋_GB2312" w:hAnsi="宋体" w:eastAsia="仿宋_GB2312"/>
                <w:kern w:val="0"/>
                <w:sz w:val="28"/>
                <w:szCs w:val="28"/>
              </w:rPr>
              <w:t>8</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bCs/>
                <w:sz w:val="32"/>
                <w:szCs w:val="32"/>
              </w:rPr>
            </w:pPr>
            <w:r>
              <w:rPr>
                <w:rFonts w:hint="eastAsia" w:ascii="仿宋_GB2312" w:hAnsi="仿宋" w:eastAsia="仿宋_GB2312" w:cs="仿宋"/>
                <w:sz w:val="32"/>
                <w:szCs w:val="36"/>
              </w:rPr>
              <w:t>其他文件</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before="50" w:after="50" w:line="360" w:lineRule="auto"/>
              <w:jc w:val="center"/>
              <w:rPr>
                <w:rFonts w:ascii="仿宋_GB2312" w:hAnsi="仿宋_GB2312" w:eastAsia="仿宋_GB2312" w:cs="仿宋_GB2312"/>
                <w:kern w:val="0"/>
                <w:sz w:val="32"/>
                <w:szCs w:val="32"/>
              </w:rPr>
            </w:pPr>
          </w:p>
        </w:tc>
      </w:tr>
    </w:tbl>
    <w:p>
      <w:pPr>
        <w:widowControl/>
        <w:jc w:val="left"/>
        <w:rPr>
          <w:rFonts w:ascii="仿宋_GB2312" w:hAnsi="仿宋_GB2312" w:eastAsia="仿宋_GB2312" w:cs="仿宋_GB2312"/>
          <w:bCs/>
          <w:sz w:val="32"/>
          <w:szCs w:val="32"/>
        </w:rPr>
      </w:pPr>
      <w:r>
        <w:rPr>
          <w:rFonts w:ascii="仿宋_GB2312" w:hAnsi="仿宋_GB2312" w:eastAsia="仿宋_GB2312" w:cs="仿宋_GB2312"/>
          <w:bCs/>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合肥市大数据资产运营有限公司</w:t>
      </w:r>
      <w:r>
        <w:rPr>
          <w:rFonts w:hint="eastAsia" w:ascii="方正小标宋简体" w:hAnsi="方正小标宋简体" w:eastAsia="方正小标宋简体" w:cs="方正小标宋简体"/>
          <w:sz w:val="44"/>
          <w:szCs w:val="44"/>
        </w:rPr>
        <w:t>合肥市</w:t>
      </w:r>
    </w:p>
    <w:p>
      <w:pPr>
        <w:spacing w:line="360" w:lineRule="auto"/>
        <w:jc w:val="center"/>
        <w:rPr>
          <w:rFonts w:ascii="宋体" w:hAnsi="宋体" w:eastAsia="宋体" w:cs="宋体"/>
          <w:b/>
          <w:bCs/>
          <w:color w:val="000000"/>
          <w:sz w:val="32"/>
          <w:szCs w:val="32"/>
        </w:rPr>
      </w:pPr>
      <w:r>
        <w:rPr>
          <w:rFonts w:hint="eastAsia" w:ascii="方正小标宋简体" w:hAnsi="方正小标宋简体" w:eastAsia="方正小标宋简体" w:cs="方正小标宋简体"/>
          <w:sz w:val="44"/>
          <w:szCs w:val="44"/>
        </w:rPr>
        <w:t>政务云服务</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84"/>
          <w:szCs w:val="84"/>
        </w:rPr>
      </w:pPr>
      <w:bookmarkStart w:id="0" w:name="_Toc32750"/>
      <w:r>
        <w:rPr>
          <w:rFonts w:hint="eastAsia" w:ascii="宋体" w:hAnsi="宋体" w:eastAsia="宋体" w:cs="宋体"/>
          <w:b/>
          <w:bCs/>
          <w:sz w:val="84"/>
          <w:szCs w:val="84"/>
        </w:rPr>
        <w:t>响应文件</w:t>
      </w:r>
      <w:bookmarkEnd w:id="0"/>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32"/>
        <w:tabs>
          <w:tab w:val="left" w:pos="826"/>
          <w:tab w:val="left" w:pos="2030"/>
          <w:tab w:val="left" w:pos="3235"/>
        </w:tabs>
        <w:spacing w:line="360" w:lineRule="auto"/>
        <w:ind w:firstLine="2560" w:firstLineChars="800"/>
        <w:rPr>
          <w:color w:val="000000"/>
          <w:sz w:val="32"/>
          <w:szCs w:val="32"/>
          <w:lang w:eastAsia="zh-CN"/>
        </w:rPr>
      </w:pPr>
      <w:bookmarkStart w:id="1" w:name="_Toc3"/>
    </w:p>
    <w:p>
      <w:pPr>
        <w:pStyle w:val="32"/>
        <w:tabs>
          <w:tab w:val="left" w:pos="826"/>
          <w:tab w:val="left" w:pos="2030"/>
          <w:tab w:val="left" w:pos="3235"/>
        </w:tabs>
        <w:spacing w:line="360" w:lineRule="auto"/>
        <w:ind w:firstLine="1920" w:firstLineChars="600"/>
        <w:rPr>
          <w:sz w:val="32"/>
          <w:szCs w:val="32"/>
          <w:u w:val="single"/>
          <w:lang w:val="en-US" w:eastAsia="zh-CN"/>
        </w:rPr>
      </w:pPr>
      <w:r>
        <w:rPr>
          <w:rFonts w:hint="eastAsia"/>
          <w:color w:val="000000"/>
          <w:sz w:val="32"/>
          <w:szCs w:val="32"/>
          <w:lang w:eastAsia="zh-CN"/>
        </w:rPr>
        <w:t>供应商</w:t>
      </w:r>
      <w:r>
        <w:rPr>
          <w:rFonts w:hint="eastAsia"/>
          <w:color w:val="000000"/>
          <w:sz w:val="32"/>
          <w:szCs w:val="32"/>
        </w:rPr>
        <w:t>：</w:t>
      </w:r>
      <w:bookmarkEnd w:id="1"/>
      <w:r>
        <w:rPr>
          <w:rFonts w:hint="eastAsia"/>
          <w:sz w:val="32"/>
          <w:szCs w:val="32"/>
          <w:u w:val="single"/>
        </w:rPr>
        <w:t xml:space="preserve"> </w:t>
      </w:r>
      <w:r>
        <w:rPr>
          <w:rFonts w:hint="eastAsia"/>
          <w:sz w:val="32"/>
          <w:szCs w:val="32"/>
          <w:u w:val="single"/>
          <w:lang w:val="en-US" w:eastAsia="zh-CN"/>
        </w:rPr>
        <w:t xml:space="preserve">                 </w:t>
      </w:r>
    </w:p>
    <w:p>
      <w:pPr>
        <w:pStyle w:val="32"/>
        <w:tabs>
          <w:tab w:val="left" w:pos="826"/>
          <w:tab w:val="left" w:pos="2030"/>
          <w:tab w:val="left" w:pos="3235"/>
        </w:tabs>
        <w:spacing w:line="360" w:lineRule="auto"/>
        <w:ind w:firstLine="1920" w:firstLineChars="600"/>
        <w:rPr>
          <w:sz w:val="32"/>
          <w:szCs w:val="32"/>
          <w:u w:val="single"/>
          <w:lang w:val="en-US" w:eastAsia="zh-CN"/>
        </w:rPr>
      </w:pPr>
    </w:p>
    <w:p>
      <w:pPr>
        <w:jc w:val="center"/>
        <w:rPr>
          <w:rFonts w:ascii="仿宋" w:hAnsi="仿宋" w:eastAsia="仿宋" w:cs="仿宋"/>
          <w:b/>
          <w:bCs/>
          <w:sz w:val="32"/>
          <w:szCs w:val="32"/>
        </w:rPr>
      </w:pPr>
      <w:bookmarkStart w:id="2" w:name="_Toc2220"/>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日</w:t>
      </w:r>
      <w:bookmarkEnd w:id="2"/>
      <w:r>
        <w:rPr>
          <w:rFonts w:hint="eastAsia" w:ascii="仿宋" w:hAnsi="仿宋" w:eastAsia="仿宋" w:cs="仿宋"/>
          <w:b/>
          <w:bCs/>
          <w:sz w:val="32"/>
          <w:szCs w:val="32"/>
        </w:rPr>
        <w:br w:type="page"/>
      </w:r>
    </w:p>
    <w:p>
      <w:pPr>
        <w:pStyle w:val="5"/>
        <w:spacing w:line="360" w:lineRule="auto"/>
        <w:rPr>
          <w:rFonts w:ascii="宋体" w:hAnsi="宋体" w:eastAsia="仿宋"/>
          <w:bCs w:val="0"/>
          <w:sz w:val="24"/>
          <w:szCs w:val="24"/>
        </w:rPr>
      </w:pPr>
      <w:r>
        <w:rPr>
          <w:rFonts w:hint="eastAsia" w:ascii="仿宋" w:hAnsi="仿宋" w:eastAsia="仿宋" w:cs="仿宋"/>
        </w:rPr>
        <w:t>附件1 报价表</w:t>
      </w:r>
    </w:p>
    <w:p>
      <w:pPr>
        <w:snapToGrid w:val="0"/>
        <w:spacing w:after="156" w:afterLines="50" w:line="360" w:lineRule="auto"/>
        <w:jc w:val="center"/>
        <w:rPr>
          <w:rFonts w:ascii="宋体" w:hAnsi="宋体"/>
          <w:b/>
          <w:sz w:val="24"/>
          <w:szCs w:val="28"/>
        </w:rPr>
      </w:pPr>
      <w:r>
        <w:rPr>
          <w:rFonts w:hint="eastAsia" w:ascii="宋体" w:hAnsi="宋体"/>
          <w:b/>
          <w:sz w:val="24"/>
          <w:szCs w:val="28"/>
        </w:rPr>
        <w:t>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合肥市政务云服务采购</w:t>
      </w:r>
      <w:r>
        <w:rPr>
          <w:rFonts w:hint="eastAsia" w:ascii="宋体" w:hAnsi="宋体"/>
          <w:b/>
          <w:sz w:val="24"/>
          <w:szCs w:val="28"/>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6492"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报价范围</w:t>
            </w:r>
          </w:p>
        </w:tc>
        <w:tc>
          <w:tcPr>
            <w:tcW w:w="6492" w:type="dxa"/>
            <w:tcBorders>
              <w:left w:val="single" w:color="auto" w:sz="4" w:space="0"/>
            </w:tcBorders>
            <w:vAlign w:val="center"/>
          </w:tcPr>
          <w:p>
            <w:pPr>
              <w:widowControl/>
              <w:spacing w:line="360" w:lineRule="exact"/>
              <w:rPr>
                <w:rFonts w:ascii="宋体" w:hAnsi="宋体"/>
                <w:b/>
                <w:sz w:val="24"/>
              </w:rPr>
            </w:pPr>
            <w:r>
              <w:rPr>
                <w:rFonts w:hint="eastAsia" w:ascii="宋体" w:hAnsi="宋体"/>
                <w:b/>
                <w:sz w:val="24"/>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ascii="宋体" w:hAnsi="宋体"/>
                <w:b/>
                <w:sz w:val="24"/>
              </w:rPr>
            </w:pPr>
            <w:r>
              <w:rPr>
                <w:rFonts w:hint="eastAsia" w:ascii="宋体" w:hAnsi="宋体"/>
                <w:b/>
                <w:bCs/>
                <w:sz w:val="24"/>
                <w:szCs w:val="28"/>
              </w:rPr>
              <w:t>报</w:t>
            </w:r>
            <w:r>
              <w:rPr>
                <w:rFonts w:ascii="宋体" w:hAnsi="宋体"/>
                <w:b/>
                <w:bCs/>
                <w:sz w:val="24"/>
                <w:szCs w:val="28"/>
              </w:rPr>
              <w:t>价</w:t>
            </w:r>
          </w:p>
          <w:p>
            <w:pPr>
              <w:spacing w:line="360" w:lineRule="auto"/>
              <w:jc w:val="center"/>
              <w:rPr>
                <w:rFonts w:ascii="宋体" w:hAnsi="宋体"/>
                <w:b/>
                <w:sz w:val="24"/>
              </w:rPr>
            </w:pPr>
            <w:r>
              <w:rPr>
                <w:rFonts w:hint="eastAsia" w:ascii="宋体" w:hAnsi="宋体"/>
                <w:b/>
                <w:sz w:val="24"/>
              </w:rPr>
              <w:t>（详见备注说明）</w:t>
            </w:r>
          </w:p>
        </w:tc>
        <w:tc>
          <w:tcPr>
            <w:tcW w:w="6492" w:type="dxa"/>
            <w:vAlign w:val="center"/>
          </w:tcPr>
          <w:p>
            <w:pPr>
              <w:snapToGrid w:val="0"/>
              <w:spacing w:line="360" w:lineRule="auto"/>
              <w:rPr>
                <w:rFonts w:ascii="宋体" w:hAnsi="宋体"/>
                <w:sz w:val="24"/>
                <w:szCs w:val="28"/>
              </w:rPr>
            </w:pPr>
          </w:p>
          <w:p>
            <w:pPr>
              <w:pStyle w:val="16"/>
              <w:spacing w:before="0" w:beforeAutospacing="0" w:after="0" w:afterAutospacing="0" w:line="360" w:lineRule="atLeast"/>
              <w:rPr>
                <w:u w:val="single"/>
              </w:rPr>
            </w:pPr>
            <w:r>
              <w:rPr>
                <w:rFonts w:hint="eastAsia"/>
              </w:rPr>
              <w:t>人民币大写：</w:t>
            </w:r>
            <w:r>
              <w:rPr>
                <w:rFonts w:hint="eastAsia"/>
                <w:u w:val="single"/>
              </w:rPr>
              <w:t>          </w:t>
            </w:r>
          </w:p>
          <w:p>
            <w:pPr>
              <w:snapToGrid w:val="0"/>
              <w:spacing w:line="360" w:lineRule="auto"/>
              <w:ind w:firstLine="720" w:firstLineChars="300"/>
              <w:rPr>
                <w:rFonts w:ascii="宋体" w:hAnsi="宋体"/>
                <w:b/>
                <w:sz w:val="24"/>
              </w:rPr>
            </w:pPr>
            <w:r>
              <w:rPr>
                <w:rFonts w:hint="eastAsia" w:ascii="宋体" w:hAnsi="宋体" w:eastAsia="宋体" w:cs="宋体"/>
                <w:kern w:val="0"/>
                <w:sz w:val="24"/>
                <w:szCs w:val="24"/>
              </w:rPr>
              <w:t>小写：</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ascii="宋体" w:hAnsi="宋体"/>
                <w:b/>
                <w:sz w:val="24"/>
              </w:rPr>
            </w:pPr>
            <w:r>
              <w:rPr>
                <w:rFonts w:hint="eastAsia" w:ascii="宋体" w:hAnsi="宋体"/>
                <w:b/>
                <w:sz w:val="24"/>
              </w:rPr>
              <w:t>备注说明</w:t>
            </w:r>
          </w:p>
        </w:tc>
        <w:tc>
          <w:tcPr>
            <w:tcW w:w="6492" w:type="dxa"/>
          </w:tcPr>
          <w:p>
            <w:pPr>
              <w:spacing w:line="360" w:lineRule="auto"/>
              <w:rPr>
                <w:rFonts w:ascii="宋体" w:hAnsi="宋体"/>
                <w:b/>
                <w:sz w:val="24"/>
              </w:rPr>
            </w:pPr>
          </w:p>
        </w:tc>
      </w:tr>
    </w:tbl>
    <w:p>
      <w:pPr>
        <w:snapToGrid w:val="0"/>
        <w:spacing w:line="360" w:lineRule="auto"/>
        <w:rPr>
          <w:rFonts w:ascii="宋体" w:hAnsi="宋体"/>
          <w:b/>
          <w:sz w:val="24"/>
        </w:rPr>
      </w:pPr>
      <w:r>
        <w:rPr>
          <w:rFonts w:hint="eastAsia" w:ascii="宋体" w:hAnsi="宋体"/>
          <w:b/>
          <w:sz w:val="24"/>
        </w:rPr>
        <w:t xml:space="preserve">供应商公章：                       </w:t>
      </w:r>
    </w:p>
    <w:p>
      <w:pPr>
        <w:snapToGrid w:val="0"/>
        <w:spacing w:line="360" w:lineRule="auto"/>
        <w:ind w:left="5550"/>
        <w:jc w:val="center"/>
        <w:rPr>
          <w:rFonts w:ascii="宋体" w:hAnsi="宋体"/>
          <w:sz w:val="24"/>
        </w:rPr>
      </w:pPr>
      <w:r>
        <w:rPr>
          <w:rFonts w:hint="eastAsia" w:ascii="宋体" w:hAnsi="宋体"/>
          <w:sz w:val="24"/>
        </w:rPr>
        <w:t>年  月  日</w:t>
      </w:r>
    </w:p>
    <w:p>
      <w:pPr>
        <w:pStyle w:val="16"/>
        <w:shd w:val="clear" w:color="auto" w:fill="FFFFFF"/>
        <w:spacing w:before="0" w:beforeAutospacing="0" w:after="0" w:afterAutospacing="0" w:line="360" w:lineRule="atLeast"/>
        <w:ind w:firstLine="360"/>
        <w:rPr>
          <w:rFonts w:ascii="微软雅黑" w:hAnsi="微软雅黑" w:eastAsia="微软雅黑" w:cs="微软雅黑"/>
        </w:rPr>
      </w:pPr>
      <w:r>
        <w:rPr>
          <w:rStyle w:val="22"/>
          <w:rFonts w:hint="eastAsia"/>
          <w:shd w:val="clear" w:color="auto" w:fill="FFFFFF"/>
        </w:rPr>
        <w:t>注：</w:t>
      </w:r>
    </w:p>
    <w:p>
      <w:pPr>
        <w:pStyle w:val="16"/>
        <w:shd w:val="clear" w:color="auto" w:fill="FFFFFF"/>
        <w:spacing w:before="0" w:beforeAutospacing="0" w:after="0" w:afterAutospacing="0" w:line="360" w:lineRule="atLeast"/>
        <w:ind w:firstLine="360"/>
        <w:rPr>
          <w:rStyle w:val="22"/>
          <w:shd w:val="clear" w:color="auto" w:fill="FFFFFF"/>
        </w:rPr>
      </w:pPr>
      <w:r>
        <w:rPr>
          <w:rStyle w:val="22"/>
          <w:rFonts w:hint="eastAsia"/>
          <w:shd w:val="clear" w:color="auto" w:fill="FFFFFF"/>
        </w:rPr>
        <w:t>1、本表内容根据询比文件要求包括了所有服务及其配套的所有费用。</w:t>
      </w:r>
    </w:p>
    <w:p>
      <w:pPr>
        <w:pStyle w:val="16"/>
        <w:shd w:val="clear" w:color="auto" w:fill="FFFFFF"/>
        <w:spacing w:before="0" w:beforeAutospacing="0" w:after="0" w:afterAutospacing="0" w:line="360" w:lineRule="atLeast"/>
        <w:ind w:firstLine="360"/>
        <w:rPr>
          <w:rStyle w:val="22"/>
          <w:shd w:val="clear" w:color="auto" w:fill="FFFFFF"/>
        </w:rPr>
      </w:pPr>
      <w:r>
        <w:rPr>
          <w:rStyle w:val="22"/>
          <w:rFonts w:hint="eastAsia"/>
          <w:shd w:val="clear" w:color="auto" w:fill="FFFFFF"/>
        </w:rPr>
        <w:t>2、特殊事项在备注中注明。</w:t>
      </w:r>
    </w:p>
    <w:p>
      <w:pPr>
        <w:adjustRightInd w:val="0"/>
        <w:snapToGrid w:val="0"/>
        <w:spacing w:line="360" w:lineRule="auto"/>
        <w:ind w:firstLine="482" w:firstLineChars="200"/>
        <w:rPr>
          <w:rFonts w:ascii="宋体" w:hAnsi="宋体"/>
          <w:b/>
          <w:bCs/>
          <w:sz w:val="24"/>
          <w:szCs w:val="28"/>
        </w:rPr>
      </w:pPr>
    </w:p>
    <w:p>
      <w:bookmarkStart w:id="3" w:name="_Toc444778693"/>
      <w:bookmarkStart w:id="4" w:name="_Toc461053091"/>
      <w:bookmarkStart w:id="5" w:name="_Toc511047763"/>
    </w:p>
    <w:bookmarkEnd w:id="3"/>
    <w:bookmarkEnd w:id="4"/>
    <w:bookmarkEnd w:id="5"/>
    <w:p>
      <w:pPr>
        <w:rPr>
          <w:rFonts w:ascii="宋体" w:hAnsi="宋体"/>
          <w:sz w:val="24"/>
        </w:rPr>
      </w:pPr>
    </w:p>
    <w:p>
      <w:pPr>
        <w:rPr>
          <w:rFonts w:ascii="宋体" w:hAnsi="宋体" w:eastAsia="宋体"/>
          <w:sz w:val="24"/>
          <w:szCs w:val="24"/>
        </w:rPr>
      </w:pPr>
      <w:r>
        <w:rPr>
          <w:rFonts w:hint="eastAsia" w:ascii="宋体" w:hAnsi="宋体" w:eastAsia="宋体"/>
          <w:sz w:val="24"/>
          <w:szCs w:val="24"/>
        </w:rPr>
        <w:br w:type="page"/>
      </w:r>
    </w:p>
    <w:p>
      <w:pPr>
        <w:rPr>
          <w:rFonts w:ascii="仿宋" w:hAnsi="仿宋" w:eastAsia="仿宋" w:cs="仿宋"/>
          <w:b/>
          <w:bCs/>
          <w:sz w:val="32"/>
          <w:szCs w:val="32"/>
        </w:rPr>
      </w:pPr>
      <w:r>
        <w:rPr>
          <w:rFonts w:hint="eastAsia" w:ascii="仿宋" w:hAnsi="仿宋" w:eastAsia="仿宋" w:cs="仿宋"/>
          <w:b/>
          <w:bCs/>
          <w:sz w:val="32"/>
          <w:szCs w:val="32"/>
        </w:rPr>
        <w:t>附件2 供应商综合情况简介</w:t>
      </w:r>
    </w:p>
    <w:p>
      <w:pPr>
        <w:snapToGrid w:val="0"/>
        <w:spacing w:after="156" w:afterLines="50" w:line="360" w:lineRule="auto"/>
        <w:jc w:val="center"/>
        <w:rPr>
          <w:rFonts w:ascii="宋体" w:hAnsi="宋体"/>
          <w:b/>
          <w:sz w:val="32"/>
          <w:szCs w:val="32"/>
        </w:rPr>
      </w:pPr>
      <w:r>
        <w:rPr>
          <w:rFonts w:hint="eastAsia" w:ascii="宋体" w:hAnsi="宋体"/>
          <w:b/>
          <w:sz w:val="32"/>
          <w:szCs w:val="32"/>
        </w:rPr>
        <w:t>供应商综合情况简介</w:t>
      </w:r>
    </w:p>
    <w:tbl>
      <w:tblPr>
        <w:tblStyle w:val="19"/>
        <w:tblW w:w="8762" w:type="dxa"/>
        <w:jc w:val="center"/>
        <w:tblLayout w:type="fixed"/>
        <w:tblCellMar>
          <w:top w:w="0" w:type="dxa"/>
          <w:left w:w="108" w:type="dxa"/>
          <w:bottom w:w="0" w:type="dxa"/>
          <w:right w:w="108" w:type="dxa"/>
        </w:tblCellMar>
      </w:tblPr>
      <w:tblGrid>
        <w:gridCol w:w="580"/>
        <w:gridCol w:w="1855"/>
        <w:gridCol w:w="961"/>
        <w:gridCol w:w="1721"/>
        <w:gridCol w:w="1155"/>
        <w:gridCol w:w="1658"/>
        <w:gridCol w:w="832"/>
      </w:tblGrid>
      <w:tr>
        <w:tblPrEx>
          <w:tblCellMar>
            <w:top w:w="0" w:type="dxa"/>
            <w:left w:w="108" w:type="dxa"/>
            <w:bottom w:w="0" w:type="dxa"/>
            <w:right w:w="108" w:type="dxa"/>
          </w:tblCellMar>
        </w:tblPrEx>
        <w:trPr>
          <w:trHeight w:val="536" w:hRule="atLeast"/>
          <w:jc w:val="center"/>
        </w:trPr>
        <w:tc>
          <w:tcPr>
            <w:tcW w:w="8762"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center"/>
              <w:rPr>
                <w:rFonts w:ascii="宋体" w:hAnsi="宋体" w:cs="Arial"/>
                <w:b/>
                <w:bCs/>
                <w:kern w:val="0"/>
                <w:sz w:val="28"/>
                <w:szCs w:val="28"/>
              </w:rPr>
            </w:pPr>
            <w:r>
              <w:rPr>
                <w:rFonts w:hint="eastAsia" w:ascii="宋体" w:hAnsi="宋体" w:cs="Arial"/>
                <w:b/>
                <w:bCs/>
                <w:kern w:val="0"/>
                <w:sz w:val="28"/>
                <w:szCs w:val="28"/>
              </w:rPr>
              <w:t>供应商信息表</w:t>
            </w:r>
          </w:p>
        </w:tc>
      </w:tr>
      <w:tr>
        <w:tblPrEx>
          <w:tblCellMar>
            <w:top w:w="0" w:type="dxa"/>
            <w:left w:w="108" w:type="dxa"/>
            <w:bottom w:w="0" w:type="dxa"/>
            <w:right w:w="108" w:type="dxa"/>
          </w:tblCellMar>
        </w:tblPrEx>
        <w:trPr>
          <w:trHeight w:val="443" w:hRule="atLeast"/>
          <w:jc w:val="center"/>
        </w:trPr>
        <w:tc>
          <w:tcPr>
            <w:tcW w:w="8762"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left"/>
              <w:rPr>
                <w:rFonts w:ascii="宋体" w:hAnsi="宋体" w:cs="Arial"/>
                <w:b/>
                <w:bCs/>
                <w:kern w:val="0"/>
              </w:rPr>
            </w:pPr>
            <w:r>
              <w:rPr>
                <w:rFonts w:hint="eastAsia" w:ascii="宋体" w:hAnsi="宋体" w:cs="Arial"/>
                <w:b/>
                <w:bCs/>
                <w:kern w:val="0"/>
              </w:rPr>
              <w:t>项目名称：</w:t>
            </w:r>
            <w:r>
              <w:rPr>
                <w:rFonts w:ascii="宋体" w:hAnsi="宋体" w:cs="Arial"/>
                <w:b/>
                <w:bCs/>
                <w:kern w:val="0"/>
              </w:rPr>
              <w:t xml:space="preserve"> </w:t>
            </w:r>
          </w:p>
        </w:tc>
      </w:tr>
      <w:tr>
        <w:tblPrEx>
          <w:tblCellMar>
            <w:top w:w="0" w:type="dxa"/>
            <w:left w:w="108" w:type="dxa"/>
            <w:bottom w:w="0" w:type="dxa"/>
            <w:right w:w="108" w:type="dxa"/>
          </w:tblCellMar>
        </w:tblPrEx>
        <w:trPr>
          <w:trHeight w:val="1131" w:hRule="atLeast"/>
          <w:jc w:val="center"/>
        </w:trPr>
        <w:tc>
          <w:tcPr>
            <w:tcW w:w="580" w:type="dxa"/>
            <w:tcBorders>
              <w:top w:val="single" w:color="auto" w:sz="4" w:space="0"/>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rPr>
            </w:pPr>
            <w:r>
              <w:rPr>
                <w:rFonts w:hint="eastAsia" w:ascii="宋体" w:hAnsi="宋体" w:cs="Arial"/>
                <w:kern w:val="0"/>
              </w:rPr>
              <w:t>项目信息</w:t>
            </w:r>
          </w:p>
        </w:tc>
        <w:tc>
          <w:tcPr>
            <w:tcW w:w="1855"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企业全称</w:t>
            </w:r>
          </w:p>
        </w:tc>
        <w:tc>
          <w:tcPr>
            <w:tcW w:w="6327" w:type="dxa"/>
            <w:gridSpan w:val="5"/>
            <w:tcBorders>
              <w:top w:val="single" w:color="auto" w:sz="4" w:space="0"/>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984" w:hRule="atLeast"/>
          <w:jc w:val="center"/>
        </w:trPr>
        <w:tc>
          <w:tcPr>
            <w:tcW w:w="580"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rPr>
            </w:pPr>
            <w:r>
              <w:rPr>
                <w:rFonts w:hint="eastAsia" w:ascii="宋体" w:hAnsi="宋体" w:cs="Arial"/>
                <w:kern w:val="0"/>
              </w:rPr>
              <w:t>企业基本信息</w:t>
            </w: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公司地址</w:t>
            </w:r>
          </w:p>
        </w:tc>
        <w:tc>
          <w:tcPr>
            <w:tcW w:w="2682"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rPr>
            </w:pP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联系人及联系电话</w:t>
            </w:r>
          </w:p>
        </w:tc>
        <w:tc>
          <w:tcPr>
            <w:tcW w:w="249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rPr>
            </w:pP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是否在皖设立分支机构</w:t>
            </w:r>
          </w:p>
        </w:tc>
        <w:tc>
          <w:tcPr>
            <w:tcW w:w="268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rPr>
            </w:pP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分支机构分类</w:t>
            </w:r>
          </w:p>
        </w:tc>
        <w:tc>
          <w:tcPr>
            <w:tcW w:w="249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rPr>
            </w:pP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企业规模</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72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注册资本</w:t>
            </w: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658"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总资产</w:t>
            </w:r>
          </w:p>
        </w:tc>
        <w:tc>
          <w:tcPr>
            <w:tcW w:w="832"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rPr>
            </w:pP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企业性质</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72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所属产业</w:t>
            </w: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658"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所属行业</w:t>
            </w:r>
          </w:p>
        </w:tc>
        <w:tc>
          <w:tcPr>
            <w:tcW w:w="832"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rPr>
            </w:pP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是否特殊企业</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72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就业人数</w:t>
            </w: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658"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残疾人等特殊群体人数</w:t>
            </w:r>
          </w:p>
        </w:tc>
        <w:tc>
          <w:tcPr>
            <w:tcW w:w="832"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rPr>
            </w:pPr>
            <w:r>
              <w:rPr>
                <w:rFonts w:hint="eastAsia" w:ascii="宋体" w:hAnsi="宋体" w:cs="Arial"/>
                <w:kern w:val="0"/>
              </w:rPr>
              <w:t>上年收入缴费等信息</w:t>
            </w: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上年营业收入</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72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上年利润总额</w:t>
            </w: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658"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上年合同总金额</w:t>
            </w:r>
          </w:p>
        </w:tc>
        <w:tc>
          <w:tcPr>
            <w:tcW w:w="832"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rPr>
            </w:pP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上年缴税总额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72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其中增值税</w:t>
            </w: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658"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其中营业税</w:t>
            </w:r>
          </w:p>
        </w:tc>
        <w:tc>
          <w:tcPr>
            <w:tcW w:w="832"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rPr>
            </w:pP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其中所得税</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72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658"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832"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rPr>
            </w:pP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上年缴纳社会保险总额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72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其中缴纳养老保险</w:t>
            </w: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658"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其中缴纳医疗保险</w:t>
            </w:r>
          </w:p>
        </w:tc>
        <w:tc>
          <w:tcPr>
            <w:tcW w:w="832"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704" w:hRule="atLeast"/>
          <w:jc w:val="center"/>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rPr>
            </w:pPr>
          </w:p>
        </w:tc>
        <w:tc>
          <w:tcPr>
            <w:tcW w:w="18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r>
              <w:rPr>
                <w:rFonts w:hint="eastAsia" w:ascii="宋体" w:hAnsi="宋体" w:cs="Arial"/>
                <w:kern w:val="0"/>
              </w:rPr>
              <w:t>其中缴纳失业保险</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721" w:type="dxa"/>
            <w:tcBorders>
              <w:top w:val="nil"/>
              <w:left w:val="nil"/>
              <w:bottom w:val="single" w:color="000000" w:sz="4" w:space="0"/>
              <w:right w:val="single" w:color="000000" w:sz="4" w:space="0"/>
            </w:tcBorders>
            <w:vAlign w:val="center"/>
          </w:tcPr>
          <w:p>
            <w:pPr>
              <w:widowControl/>
              <w:jc w:val="left"/>
              <w:rPr>
                <w:rFonts w:ascii="宋体" w:hAnsi="宋体" w:cs="Arial"/>
                <w:b/>
                <w:bCs/>
                <w:kern w:val="0"/>
              </w:rPr>
            </w:pPr>
            <w:r>
              <w:rPr>
                <w:rFonts w:hint="eastAsia" w:ascii="宋体" w:hAnsi="宋体" w:cs="Arial"/>
                <w:b/>
                <w:bCs/>
                <w:kern w:val="0"/>
              </w:rPr>
              <w:t>上年缴纳住房公积金总额</w:t>
            </w:r>
          </w:p>
        </w:tc>
        <w:tc>
          <w:tcPr>
            <w:tcW w:w="1155"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1658"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c>
          <w:tcPr>
            <w:tcW w:w="832" w:type="dxa"/>
            <w:tcBorders>
              <w:top w:val="nil"/>
              <w:left w:val="nil"/>
              <w:bottom w:val="single" w:color="000000" w:sz="4" w:space="0"/>
              <w:right w:val="single" w:color="000000" w:sz="4" w:space="0"/>
            </w:tcBorders>
            <w:vAlign w:val="center"/>
          </w:tcPr>
          <w:p>
            <w:pPr>
              <w:widowControl/>
              <w:jc w:val="left"/>
              <w:rPr>
                <w:rFonts w:ascii="宋体" w:hAnsi="宋体" w:cs="Arial"/>
                <w:kern w:val="0"/>
              </w:rPr>
            </w:pPr>
          </w:p>
        </w:tc>
      </w:tr>
      <w:tr>
        <w:tblPrEx>
          <w:tblCellMar>
            <w:top w:w="0" w:type="dxa"/>
            <w:left w:w="108" w:type="dxa"/>
            <w:bottom w:w="0" w:type="dxa"/>
            <w:right w:w="108" w:type="dxa"/>
          </w:tblCellMar>
        </w:tblPrEx>
        <w:trPr>
          <w:trHeight w:val="504" w:hRule="atLeast"/>
          <w:jc w:val="center"/>
        </w:trPr>
        <w:tc>
          <w:tcPr>
            <w:tcW w:w="8762" w:type="dxa"/>
            <w:gridSpan w:val="7"/>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rPr>
            </w:pPr>
          </w:p>
          <w:p>
            <w:pPr>
              <w:widowControl/>
              <w:rPr>
                <w:rFonts w:ascii="宋体" w:hAnsi="宋体" w:cs="Arial"/>
                <w:kern w:val="0"/>
              </w:rPr>
            </w:pPr>
            <w:r>
              <w:rPr>
                <w:rFonts w:hint="eastAsia" w:ascii="宋体" w:hAnsi="宋体" w:cs="Arial"/>
                <w:kern w:val="0"/>
              </w:rPr>
              <w:t>供应商公章：</w:t>
            </w:r>
          </w:p>
          <w:p>
            <w:pPr>
              <w:widowControl/>
              <w:jc w:val="center"/>
              <w:rPr>
                <w:rFonts w:ascii="宋体" w:hAnsi="宋体" w:cs="Arial"/>
                <w:kern w:val="0"/>
              </w:rPr>
            </w:pPr>
            <w:r>
              <w:rPr>
                <w:rFonts w:hint="eastAsia" w:ascii="宋体" w:hAnsi="宋体" w:cs="Arial"/>
                <w:kern w:val="0"/>
              </w:rPr>
              <w:t xml:space="preserve"> </w:t>
            </w:r>
          </w:p>
          <w:p>
            <w:pPr>
              <w:widowControl/>
              <w:jc w:val="center"/>
              <w:rPr>
                <w:rFonts w:ascii="宋体" w:hAnsi="宋体" w:cs="Arial"/>
                <w:kern w:val="0"/>
              </w:rPr>
            </w:pPr>
          </w:p>
          <w:p>
            <w:pPr>
              <w:widowControl/>
              <w:jc w:val="center"/>
              <w:rPr>
                <w:rFonts w:ascii="宋体" w:hAnsi="宋体" w:cs="Arial"/>
                <w:kern w:val="0"/>
              </w:rPr>
            </w:pPr>
            <w:r>
              <w:rPr>
                <w:rFonts w:hint="eastAsia" w:ascii="宋体" w:hAnsi="宋体" w:cs="Arial"/>
                <w:kern w:val="0"/>
              </w:rPr>
              <w:t xml:space="preserve">                                    填表日期：     年   月   日 </w:t>
            </w:r>
          </w:p>
        </w:tc>
      </w:tr>
    </w:tbl>
    <w:p>
      <w:pPr>
        <w:snapToGrid w:val="0"/>
        <w:spacing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rPr>
          <w:rFonts w:ascii="宋体" w:hAnsi="宋体"/>
        </w:rPr>
      </w:pPr>
      <w:r>
        <w:rPr>
          <w:rFonts w:hint="eastAsia" w:ascii="宋体" w:hAnsi="宋体"/>
        </w:rPr>
        <w:t>1、请填表人认真、准确填写，并加盖单位公章，请填写完整。</w:t>
      </w:r>
    </w:p>
    <w:p>
      <w:pPr>
        <w:rPr>
          <w:rFonts w:ascii="宋体" w:hAnsi="宋体"/>
        </w:rPr>
      </w:pPr>
      <w:r>
        <w:rPr>
          <w:rFonts w:hint="eastAsia" w:ascii="宋体" w:hAnsi="宋体"/>
        </w:rPr>
        <w:t>2、询比项目产品中如无节能、环保产品，对应金额填“0”。</w:t>
      </w:r>
    </w:p>
    <w:p>
      <w:pPr>
        <w:rPr>
          <w:rFonts w:ascii="宋体" w:hAnsi="宋体"/>
        </w:rPr>
      </w:pPr>
      <w:r>
        <w:rPr>
          <w:rFonts w:hint="eastAsia" w:ascii="宋体" w:hAnsi="宋体"/>
        </w:rPr>
        <w:t>3“分支机构分类”对应填写“分公司”、“办事处”“其他分支机构”。</w:t>
      </w:r>
    </w:p>
    <w:p>
      <w:pPr>
        <w:rPr>
          <w:rFonts w:ascii="宋体" w:hAnsi="宋体"/>
        </w:rPr>
      </w:pPr>
      <w:r>
        <w:rPr>
          <w:rFonts w:hint="eastAsia" w:ascii="宋体" w:hAnsi="宋体"/>
        </w:rPr>
        <w:t>4、“企业规模”参照《中小企业划型标准规定》对应填写“大型企业”、“中型企业”、“小型企业”、“微型企业”。</w:t>
      </w:r>
    </w:p>
    <w:p>
      <w:pPr>
        <w:rPr>
          <w:rFonts w:ascii="宋体" w:hAnsi="宋体"/>
        </w:rPr>
      </w:pPr>
      <w:r>
        <w:rPr>
          <w:rFonts w:hint="eastAsia" w:ascii="宋体" w:hAnsi="宋体"/>
        </w:rPr>
        <w:t>5、“注册资本”、“总资产”等金额均以“万元”为单位。</w:t>
      </w:r>
    </w:p>
    <w:p>
      <w:pPr>
        <w:rPr>
          <w:rFonts w:ascii="宋体" w:hAnsi="宋体"/>
        </w:rPr>
      </w:pPr>
      <w:r>
        <w:rPr>
          <w:rFonts w:hint="eastAsia" w:ascii="宋体" w:hAnsi="宋体"/>
        </w:rPr>
        <w:t>6、“企业性质”对应填写“国有及国有控股”、“民营企业”、“集体企业”、“中外合资”、“外商独资”。</w:t>
      </w:r>
    </w:p>
    <w:p>
      <w:pPr>
        <w:rPr>
          <w:rFonts w:ascii="宋体" w:hAnsi="宋体"/>
        </w:rPr>
      </w:pPr>
      <w:r>
        <w:rPr>
          <w:rFonts w:hint="eastAsia" w:ascii="宋体" w:hAnsi="宋体"/>
        </w:rPr>
        <w:t>7、“所属产业”对应填写“第一产业”、“第二产业”、“第三产业”。第一产业是指农林牧渔业;第二产业是指采矿业、制造业，电力、燃气及水的生产和供应业，建筑业;第三产业是指除第一、二产业以外的其他行业。</w:t>
      </w:r>
    </w:p>
    <w:p>
      <w:pPr>
        <w:rPr>
          <w:rFonts w:ascii="宋体" w:hAnsi="宋体"/>
        </w:rPr>
      </w:pPr>
      <w:r>
        <w:rPr>
          <w:rFonts w:hint="eastAsia" w:ascii="宋体" w:hAnsi="宋体"/>
        </w:rPr>
        <w:t>8、“所属行业”对应填写“农林牧渔业”、“工业”、“建筑业”、“批发零售业”、“交通运输业”、“仓储业”、“邮政业”、“住宿餐饮业”、“信息传输和信息服务业”、“房地产业”、“其他”。</w:t>
      </w:r>
    </w:p>
    <w:p>
      <w:pPr>
        <w:rPr>
          <w:rFonts w:ascii="宋体" w:hAnsi="宋体"/>
        </w:rPr>
      </w:pPr>
      <w:r>
        <w:rPr>
          <w:rFonts w:hint="eastAsia" w:ascii="宋体" w:hAnsi="宋体"/>
        </w:rPr>
        <w:t>9、“是否特殊企业”对应填写“军转自主择业创业企业”、“残疾人就业企业”、“再就业扶持企业”、“高新技术企业”、“软件企业”、“监狱企业”、“非特殊企业”。</w:t>
      </w:r>
    </w:p>
    <w:p>
      <w:pPr>
        <w:rPr>
          <w:rFonts w:ascii="宋体" w:hAnsi="宋体"/>
        </w:rPr>
      </w:pPr>
      <w:r>
        <w:rPr>
          <w:rFonts w:hint="eastAsia" w:ascii="宋体" w:hAnsi="宋体"/>
        </w:rPr>
        <w:t>10、“上年合同总额”是指上年全年参与签订的采购合同金额总和。</w:t>
      </w:r>
    </w:p>
    <w:p>
      <w:pPr>
        <w:rPr>
          <w:rFonts w:ascii="宋体" w:hAnsi="宋体"/>
        </w:rPr>
      </w:pPr>
      <w:r>
        <w:rPr>
          <w:rFonts w:hint="eastAsia" w:ascii="宋体" w:hAnsi="宋体"/>
        </w:rPr>
        <w:t>11、“上年缴税总额”是指上年企业全年缴纳税款总额，“其中增值税”、“其中营业税”、“其中所得税”分别对应填写上年缴纳金额。</w:t>
      </w:r>
    </w:p>
    <w:p>
      <w:pPr>
        <w:rPr>
          <w:rFonts w:ascii="宋体" w:hAnsi="宋体"/>
        </w:rPr>
      </w:pPr>
      <w:r>
        <w:rPr>
          <w:rFonts w:hint="eastAsia" w:ascii="宋体" w:hAnsi="宋体"/>
        </w:rPr>
        <w:t>12、“上年缴纳社会保险总额”是指上年企业全年缴纳养老、医疗等各类社会保险金额总和,“其中缴纳养老保险”、“其中缴纳医疗保险”、 “其中缴纳失业保险”分别对应填写上年缴纳金额。</w:t>
      </w:r>
    </w:p>
    <w:p>
      <w:pPr>
        <w:pStyle w:val="17"/>
        <w:sectPr>
          <w:pgSz w:w="11906" w:h="16838"/>
          <w:pgMar w:top="1440" w:right="1800" w:bottom="1440" w:left="1800" w:header="851" w:footer="992" w:gutter="0"/>
          <w:cols w:space="425" w:num="1"/>
          <w:docGrid w:type="lines" w:linePitch="312" w:charSpace="0"/>
        </w:sectPr>
      </w:pPr>
    </w:p>
    <w:p>
      <w:pPr>
        <w:jc w:val="left"/>
        <w:rPr>
          <w:rFonts w:ascii="仿宋" w:hAnsi="仿宋" w:eastAsia="仿宋" w:cs="仿宋"/>
          <w:b/>
          <w:bCs/>
          <w:sz w:val="32"/>
          <w:szCs w:val="32"/>
        </w:rPr>
      </w:pPr>
      <w:r>
        <w:rPr>
          <w:rFonts w:hint="eastAsia" w:ascii="仿宋" w:hAnsi="仿宋" w:eastAsia="仿宋" w:cs="仿宋"/>
          <w:b/>
          <w:bCs/>
          <w:sz w:val="32"/>
          <w:szCs w:val="32"/>
        </w:rPr>
        <w:t xml:space="preserve">附件3 </w:t>
      </w:r>
    </w:p>
    <w:p>
      <w:pPr>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pPr>
        <w:spacing w:before="62" w:beforeLines="20" w:after="62" w:afterLines="20" w:line="540" w:lineRule="exact"/>
        <w:ind w:firstLine="610"/>
        <w:rPr>
          <w:rFonts w:ascii="仿宋" w:hAnsi="仿宋" w:eastAsia="仿宋" w:cs="仿宋"/>
          <w:sz w:val="24"/>
          <w:szCs w:val="28"/>
        </w:rPr>
      </w:pPr>
      <w:r>
        <w:rPr>
          <w:rFonts w:hint="eastAsia" w:ascii="仿宋" w:hAnsi="仿宋" w:eastAsia="仿宋" w:cs="仿宋"/>
          <w:sz w:val="24"/>
          <w:szCs w:val="28"/>
        </w:rPr>
        <w:t>单位名称：</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62" w:beforeLines="20" w:after="62" w:afterLines="20" w:line="540" w:lineRule="exact"/>
        <w:ind w:firstLine="610"/>
        <w:jc w:val="left"/>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tab/>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（供应商单位名称）        </w:t>
      </w:r>
      <w:r>
        <w:rPr>
          <w:rFonts w:hint="eastAsia" w:ascii="仿宋" w:hAnsi="仿宋" w:eastAsia="仿宋" w:cs="仿宋"/>
          <w:sz w:val="24"/>
        </w:rPr>
        <w:t xml:space="preserve"> 的法定代表人（单位负责人）。</w:t>
      </w:r>
    </w:p>
    <w:p>
      <w:pPr>
        <w:spacing w:before="62" w:beforeLines="20" w:after="62" w:afterLines="20" w:line="540" w:lineRule="exact"/>
        <w:ind w:firstLine="610"/>
        <w:rPr>
          <w:rFonts w:ascii="仿宋" w:hAnsi="仿宋" w:eastAsia="仿宋" w:cs="仿宋"/>
        </w:rPr>
      </w:pPr>
    </w:p>
    <w:p>
      <w:pPr>
        <w:pStyle w:val="9"/>
        <w:spacing w:before="62" w:beforeLines="20" w:after="62" w:afterLines="20" w:line="540" w:lineRule="exact"/>
        <w:ind w:firstLine="240" w:firstLineChars="100"/>
        <w:rPr>
          <w:rFonts w:ascii="仿宋" w:hAnsi="仿宋" w:eastAsia="仿宋" w:cs="仿宋"/>
          <w:sz w:val="24"/>
        </w:rPr>
      </w:pPr>
      <w:r>
        <w:rPr>
          <w:rFonts w:hint="eastAsia" w:ascii="仿宋" w:hAnsi="仿宋" w:eastAsia="仿宋" w:cs="仿宋"/>
          <w:sz w:val="24"/>
        </w:rPr>
        <w:t>特此证明。</w:t>
      </w:r>
    </w:p>
    <w:p>
      <w:pPr>
        <w:tabs>
          <w:tab w:val="left" w:pos="720"/>
          <w:tab w:val="left" w:pos="900"/>
        </w:tabs>
        <w:spacing w:before="62" w:beforeLines="20" w:after="62" w:afterLines="20" w:line="540" w:lineRule="exact"/>
        <w:ind w:firstLine="4560" w:firstLineChars="1900"/>
        <w:rPr>
          <w:rFonts w:ascii="仿宋" w:hAnsi="仿宋" w:eastAsia="仿宋" w:cs="仿宋"/>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vAlign w:val="center"/>
          </w:tcPr>
          <w:p>
            <w:pPr>
              <w:spacing w:before="62" w:beforeLines="20" w:after="62" w:afterLines="20" w:line="540" w:lineRule="exact"/>
              <w:jc w:val="center"/>
              <w:rPr>
                <w:rFonts w:ascii="仿宋" w:hAnsi="仿宋" w:eastAsia="仿宋" w:cs="仿宋"/>
              </w:rPr>
            </w:pPr>
            <w:r>
              <w:rPr>
                <w:rFonts w:hint="eastAsia" w:ascii="仿宋" w:hAnsi="仿宋" w:eastAsia="仿宋" w:cs="仿宋"/>
              </w:rPr>
              <w:t>法定代表人（单位负责人）身份证明复印件</w:t>
            </w:r>
          </w:p>
        </w:tc>
      </w:tr>
    </w:tbl>
    <w:p>
      <w:pPr>
        <w:tabs>
          <w:tab w:val="left" w:pos="720"/>
          <w:tab w:val="left" w:pos="900"/>
        </w:tabs>
        <w:spacing w:before="62" w:beforeLines="20" w:after="62" w:afterLines="20" w:line="540" w:lineRule="exact"/>
        <w:ind w:firstLine="4920" w:firstLineChars="2050"/>
        <w:rPr>
          <w:rFonts w:ascii="仿宋" w:hAnsi="仿宋" w:eastAsia="仿宋" w:cs="仿宋"/>
          <w:sz w:val="24"/>
        </w:rPr>
      </w:pPr>
    </w:p>
    <w:p>
      <w:pPr>
        <w:tabs>
          <w:tab w:val="left" w:pos="720"/>
          <w:tab w:val="left" w:pos="900"/>
        </w:tabs>
        <w:spacing w:before="62" w:beforeLines="20" w:after="62" w:afterLines="20" w:line="540" w:lineRule="exact"/>
        <w:ind w:firstLine="4800" w:firstLineChars="2000"/>
        <w:rPr>
          <w:rFonts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（单位公章）</w:t>
      </w:r>
    </w:p>
    <w:p>
      <w:pPr>
        <w:pStyle w:val="2"/>
      </w:pPr>
    </w:p>
    <w:p>
      <w:pPr>
        <w:jc w:val="right"/>
        <w:rPr>
          <w:rFonts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rPr>
        <w:br w:type="page"/>
      </w:r>
    </w:p>
    <w:p>
      <w:pPr>
        <w:jc w:val="center"/>
        <w:rPr>
          <w:rFonts w:ascii="仿宋" w:hAnsi="仿宋" w:eastAsia="仿宋" w:cs="仿宋"/>
          <w:b/>
          <w:bCs/>
          <w:sz w:val="28"/>
          <w:szCs w:val="28"/>
        </w:rPr>
      </w:pPr>
      <w:r>
        <w:rPr>
          <w:rFonts w:hint="eastAsia" w:ascii="仿宋" w:hAnsi="仿宋" w:eastAsia="仿宋" w:cs="仿宋"/>
          <w:b/>
          <w:bCs/>
          <w:sz w:val="28"/>
          <w:szCs w:val="28"/>
        </w:rPr>
        <w:t>法定代表人授权书</w:t>
      </w:r>
    </w:p>
    <w:p>
      <w:pPr>
        <w:pStyle w:val="10"/>
        <w:snapToGrid w:val="0"/>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本授权书声明：本人</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（姓名）系</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（供应商名称）的法定代表人，授权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（供应商授权代表姓名、职务）代表本公司参加</w:t>
      </w:r>
      <w:r>
        <w:rPr>
          <w:rFonts w:hint="eastAsia" w:ascii="仿宋" w:hAnsi="仿宋" w:eastAsia="仿宋" w:cs="仿宋"/>
          <w:b/>
          <w:sz w:val="24"/>
          <w:szCs w:val="28"/>
          <w:u w:val="single"/>
        </w:rPr>
        <w:t xml:space="preserve">           </w:t>
      </w:r>
      <w:r>
        <w:rPr>
          <w:rFonts w:hint="eastAsia" w:ascii="仿宋" w:hAnsi="仿宋" w:eastAsia="仿宋" w:cs="仿宋"/>
          <w:b/>
          <w:sz w:val="24"/>
          <w:szCs w:val="28"/>
        </w:rPr>
        <w:t>（项目名称）</w:t>
      </w:r>
      <w:r>
        <w:rPr>
          <w:rFonts w:hint="eastAsia" w:ascii="仿宋" w:hAnsi="仿宋" w:eastAsia="仿宋" w:cs="仿宋"/>
          <w:bCs/>
          <w:sz w:val="24"/>
          <w:szCs w:val="28"/>
        </w:rPr>
        <w:t>采购活动</w:t>
      </w:r>
      <w:r>
        <w:rPr>
          <w:rFonts w:hint="eastAsia" w:ascii="仿宋" w:hAnsi="仿宋" w:eastAsia="仿宋" w:cs="仿宋"/>
          <w:sz w:val="24"/>
          <w:szCs w:val="28"/>
        </w:rPr>
        <w:t>，全权代表本公司处理询比过程的一切事宜。委托事宜包括但不限于：提交响应文件，参与澄清、谈判、签约等。供应商授权代表在询比过程中所签署的一切文件和处理与之有关的一切事务，本公司均予以认可并对此承担责任。供应商授权代表无转委托权。特此授权。</w:t>
      </w:r>
    </w:p>
    <w:p>
      <w:pPr>
        <w:pStyle w:val="10"/>
        <w:snapToGrid w:val="0"/>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rPr>
          <w:rFonts w:ascii="仿宋" w:hAnsi="仿宋" w:eastAsia="仿宋" w:cs="仿宋"/>
          <w:sz w:val="24"/>
          <w:szCs w:val="28"/>
        </w:rPr>
      </w:pPr>
    </w:p>
    <w:p>
      <w:pPr>
        <w:spacing w:line="360" w:lineRule="auto"/>
        <w:ind w:firstLine="645"/>
        <w:rPr>
          <w:rFonts w:ascii="仿宋" w:hAnsi="仿宋" w:eastAsia="仿宋" w:cs="仿宋"/>
          <w:sz w:val="24"/>
          <w:szCs w:val="28"/>
        </w:rPr>
      </w:pPr>
      <w:r>
        <w:rPr>
          <w:rFonts w:hint="eastAsia" w:ascii="仿宋" w:hAnsi="仿宋" w:eastAsia="仿宋" w:cs="仿宋"/>
          <w:sz w:val="24"/>
          <w:szCs w:val="28"/>
        </w:rPr>
        <w:t>特此声明。</w:t>
      </w:r>
    </w:p>
    <w:p>
      <w:pPr>
        <w:spacing w:line="360" w:lineRule="auto"/>
        <w:rPr>
          <w:rFonts w:ascii="仿宋" w:hAnsi="仿宋" w:eastAsia="仿宋" w:cs="仿宋"/>
          <w:sz w:val="24"/>
          <w:szCs w:val="28"/>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r>
                              <w:rPr>
                                <w:rFonts w:hint="eastAsia"/>
                              </w:rPr>
                              <w:t>授权代表身份证明复印件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75pt;margin-top:11.6pt;height:88.75pt;width:139.7pt;z-index:251659264;mso-width-relative:page;mso-height-relative:page;" fillcolor="#FFFFFF" filled="t" stroked="t" coordsize="21600,21600" arcsize="0.166666666666667" o:gfxdata="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j2LqLXAAAACgEAAA8AAAAAAAAAAQAgAAAAIgAAAGRycy9kb3ducmV2LnhtbFBLAQIUABQAAAAI&#10;AIdO4kC0b3w8YAIAALQEAAAOAAAAAAAAAAEAIAAAACYBAABkcnMvZTJvRG9jLnhtbFBLBQYAAAAA&#10;BgAGAFkBAAD4BQAAAAA=&#10;">
                <v:fill on="t" focussize="0,0"/>
                <v:stroke color="#000000" joinstyle="round"/>
                <v:imagedata o:title=""/>
                <o:lock v:ext="edit" aspectratio="f"/>
                <v:textbox>
                  <w:txbxContent>
                    <w:p/>
                    <w:p/>
                    <w:p>
                      <w:r>
                        <w:rPr>
                          <w:rFonts w:hint="eastAsia"/>
                        </w:rPr>
                        <w:t>授权代表身份证明复印件</w:t>
                      </w:r>
                    </w:p>
                    <w:p/>
                  </w:txbxContent>
                </v:textbox>
              </v:roundrect>
            </w:pict>
          </mc:Fallback>
        </mc:AlternateContent>
      </w: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pPr>
                            <w:r>
                              <w:rPr>
                                <w:rFonts w:hint="eastAsia"/>
                              </w:rPr>
                              <w:t>法定代表人（单位负责人）</w:t>
                            </w:r>
                          </w:p>
                          <w:p>
                            <w:r>
                              <w:rPr>
                                <w:rFonts w:hint="eastAsia"/>
                              </w:rPr>
                              <w:t>身份证明复印件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7pt;margin-top:11pt;height:88.4pt;width:139.7pt;z-index:251660288;mso-width-relative:page;mso-height-relative:page;" fillcolor="#FFFFFF" filled="t" stroked="t" coordsize="21600,21600" arcsize="0.166666666666667" o:gfxdata="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z&#10;ntMAAAAI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pPr>
                      <w:r>
                        <w:rPr>
                          <w:rFonts w:hint="eastAsia"/>
                        </w:rPr>
                        <w:t>法定代表人（单位负责人）</w:t>
                      </w:r>
                    </w:p>
                    <w:p>
                      <w:r>
                        <w:rPr>
                          <w:rFonts w:hint="eastAsia"/>
                        </w:rPr>
                        <w:t>身份证明复印件</w:t>
                      </w:r>
                    </w:p>
                    <w:p/>
                  </w:txbxContent>
                </v:textbox>
              </v:roundrect>
            </w:pict>
          </mc:Fallback>
        </mc:AlternateContent>
      </w:r>
      <w:r>
        <w:rPr>
          <w:rFonts w:hint="eastAsia" w:ascii="仿宋" w:hAnsi="仿宋" w:eastAsia="仿宋" w:cs="仿宋"/>
          <w:sz w:val="24"/>
          <w:szCs w:val="28"/>
        </w:rPr>
        <w:t xml:space="preserve">   </w:t>
      </w:r>
    </w:p>
    <w:p>
      <w:pPr>
        <w:spacing w:before="62" w:beforeLines="20" w:after="62" w:afterLines="20" w:line="540" w:lineRule="exact"/>
        <w:rPr>
          <w:rFonts w:ascii="仿宋" w:hAnsi="仿宋" w:eastAsia="仿宋" w:cs="仿宋"/>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bCs/>
          <w:sz w:val="24"/>
          <w:szCs w:val="28"/>
          <w:u w:val="single"/>
        </w:rPr>
      </w:pPr>
      <w:r>
        <w:rPr>
          <w:rFonts w:hint="eastAsia" w:ascii="仿宋" w:hAnsi="仿宋" w:eastAsia="仿宋" w:cs="仿宋"/>
          <w:bCs/>
          <w:sz w:val="24"/>
          <w:szCs w:val="28"/>
        </w:rPr>
        <w:t>供应商公章：</w:t>
      </w:r>
      <w:r>
        <w:rPr>
          <w:rFonts w:hint="eastAsia" w:ascii="仿宋" w:hAnsi="仿宋" w:eastAsia="仿宋" w:cs="仿宋"/>
          <w:bCs/>
          <w:sz w:val="24"/>
          <w:szCs w:val="28"/>
          <w:u w:val="single"/>
        </w:rPr>
        <w:t xml:space="preserve">                           </w:t>
      </w:r>
    </w:p>
    <w:p>
      <w:pPr>
        <w:spacing w:line="360" w:lineRule="auto"/>
        <w:rPr>
          <w:rFonts w:ascii="仿宋" w:hAnsi="仿宋" w:eastAsia="仿宋" w:cs="仿宋"/>
          <w:bCs/>
          <w:sz w:val="24"/>
          <w:szCs w:val="28"/>
          <w:u w:val="single"/>
        </w:rPr>
      </w:pPr>
    </w:p>
    <w:p>
      <w:pPr>
        <w:spacing w:line="360" w:lineRule="auto"/>
        <w:rPr>
          <w:rFonts w:ascii="仿宋" w:hAnsi="仿宋" w:eastAsia="仿宋" w:cs="仿宋"/>
          <w:bCs/>
          <w:sz w:val="24"/>
          <w:szCs w:val="28"/>
        </w:rPr>
      </w:pPr>
      <w:r>
        <w:rPr>
          <w:rFonts w:hint="eastAsia" w:ascii="仿宋" w:hAnsi="仿宋" w:eastAsia="仿宋" w:cs="仿宋"/>
          <w:bCs/>
          <w:sz w:val="24"/>
          <w:szCs w:val="28"/>
        </w:rPr>
        <w:t>法定代表人（单位负责人）：</w:t>
      </w:r>
      <w:r>
        <w:rPr>
          <w:rFonts w:hint="eastAsia" w:ascii="仿宋" w:hAnsi="仿宋" w:eastAsia="仿宋" w:cs="仿宋"/>
          <w:bCs/>
          <w:sz w:val="24"/>
          <w:szCs w:val="28"/>
          <w:u w:val="single"/>
        </w:rPr>
        <w:tab/>
      </w:r>
      <w:r>
        <w:rPr>
          <w:rFonts w:hint="eastAsia" w:ascii="仿宋" w:hAnsi="仿宋" w:eastAsia="仿宋" w:cs="仿宋"/>
          <w:bCs/>
          <w:sz w:val="24"/>
          <w:szCs w:val="28"/>
          <w:u w:val="single"/>
        </w:rPr>
        <w:t xml:space="preserve">           </w:t>
      </w:r>
      <w:r>
        <w:rPr>
          <w:rFonts w:hint="eastAsia" w:ascii="仿宋" w:hAnsi="仿宋" w:eastAsia="仿宋" w:cs="仿宋"/>
          <w:bCs/>
          <w:sz w:val="24"/>
          <w:szCs w:val="28"/>
        </w:rPr>
        <w:t>（签字或盖章）</w:t>
      </w:r>
    </w:p>
    <w:p>
      <w:pPr>
        <w:spacing w:line="360" w:lineRule="auto"/>
        <w:rPr>
          <w:rFonts w:ascii="仿宋" w:hAnsi="仿宋" w:eastAsia="仿宋" w:cs="仿宋"/>
          <w:bCs/>
          <w:sz w:val="24"/>
          <w:szCs w:val="28"/>
        </w:rPr>
      </w:pPr>
    </w:p>
    <w:p>
      <w:pPr>
        <w:spacing w:line="360" w:lineRule="auto"/>
        <w:rPr>
          <w:rFonts w:ascii="仿宋" w:hAnsi="仿宋" w:eastAsia="仿宋" w:cs="仿宋"/>
          <w:sz w:val="24"/>
          <w:szCs w:val="28"/>
        </w:rPr>
      </w:pPr>
      <w:r>
        <w:rPr>
          <w:rFonts w:hint="eastAsia" w:ascii="仿宋" w:hAnsi="仿宋" w:eastAsia="仿宋" w:cs="仿宋"/>
          <w:sz w:val="24"/>
          <w:szCs w:val="28"/>
        </w:rPr>
        <w:t xml:space="preserve"> </w:t>
      </w:r>
    </w:p>
    <w:p>
      <w:pPr>
        <w:spacing w:line="360" w:lineRule="auto"/>
        <w:rPr>
          <w:rFonts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sz w:val="24"/>
          <w:szCs w:val="28"/>
          <w:u w:val="single"/>
        </w:rPr>
        <w:t xml:space="preserve">    </w:t>
      </w:r>
      <w:r>
        <w:rPr>
          <w:rFonts w:hint="eastAsia" w:ascii="仿宋" w:hAnsi="仿宋" w:eastAsia="仿宋" w:cs="仿宋"/>
          <w:sz w:val="24"/>
          <w:szCs w:val="28"/>
        </w:rPr>
        <w:t>年</w:t>
      </w:r>
      <w:r>
        <w:rPr>
          <w:rFonts w:hint="eastAsia" w:ascii="仿宋" w:hAnsi="仿宋" w:eastAsia="仿宋" w:cs="仿宋"/>
          <w:sz w:val="24"/>
          <w:szCs w:val="28"/>
          <w:u w:val="single"/>
        </w:rPr>
        <w:t xml:space="preserve">    </w:t>
      </w:r>
      <w:r>
        <w:rPr>
          <w:rFonts w:hint="eastAsia" w:ascii="仿宋" w:hAnsi="仿宋" w:eastAsia="仿宋" w:cs="仿宋"/>
          <w:sz w:val="24"/>
          <w:szCs w:val="28"/>
        </w:rPr>
        <w:t>月</w:t>
      </w:r>
      <w:r>
        <w:rPr>
          <w:rFonts w:hint="eastAsia" w:ascii="仿宋" w:hAnsi="仿宋" w:eastAsia="仿宋" w:cs="仿宋"/>
          <w:sz w:val="24"/>
          <w:szCs w:val="28"/>
          <w:u w:val="single"/>
        </w:rPr>
        <w:t xml:space="preserve">    </w:t>
      </w:r>
      <w:r>
        <w:rPr>
          <w:rFonts w:hint="eastAsia" w:ascii="仿宋" w:hAnsi="仿宋" w:eastAsia="仿宋" w:cs="仿宋"/>
          <w:sz w:val="24"/>
          <w:szCs w:val="28"/>
        </w:rPr>
        <w:t>日</w:t>
      </w:r>
    </w:p>
    <w:p>
      <w:pPr>
        <w:pStyle w:val="10"/>
        <w:snapToGrid w:val="0"/>
        <w:spacing w:line="360" w:lineRule="auto"/>
        <w:rPr>
          <w:rFonts w:ascii="仿宋" w:hAnsi="仿宋" w:eastAsia="仿宋" w:cs="仿宋"/>
          <w:sz w:val="24"/>
          <w:szCs w:val="24"/>
        </w:rPr>
      </w:pPr>
      <w:r>
        <w:rPr>
          <w:rStyle w:val="24"/>
          <w:rFonts w:hint="eastAsia" w:ascii="仿宋" w:hAnsi="仿宋" w:eastAsia="仿宋" w:cs="仿宋"/>
        </w:rPr>
        <w:t>备</w:t>
      </w:r>
      <w:r>
        <w:rPr>
          <w:rFonts w:hint="eastAsia" w:ascii="仿宋" w:hAnsi="仿宋" w:eastAsia="仿宋" w:cs="仿宋"/>
          <w:sz w:val="24"/>
          <w:szCs w:val="24"/>
        </w:rPr>
        <w:t xml:space="preserve">注： </w:t>
      </w:r>
    </w:p>
    <w:p>
      <w:pPr>
        <w:pStyle w:val="1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1. 本项目只允许有唯一的供应商授权代表，并提供身份证明复印件。 </w:t>
      </w:r>
    </w:p>
    <w:p>
      <w:pPr>
        <w:rPr>
          <w:rFonts w:ascii="仿宋" w:hAnsi="仿宋" w:eastAsia="仿宋" w:cs="仿宋"/>
          <w:b/>
          <w:bCs/>
          <w:sz w:val="32"/>
          <w:szCs w:val="32"/>
        </w:rPr>
      </w:pPr>
      <w:r>
        <w:rPr>
          <w:rFonts w:hint="eastAsia" w:ascii="仿宋" w:hAnsi="仿宋" w:eastAsia="仿宋" w:cs="仿宋"/>
          <w:sz w:val="24"/>
          <w:szCs w:val="24"/>
        </w:rPr>
        <w:t>2. 法定代表人参加询比采购活动的，无需授权书，需提供身份证明复印件。</w:t>
      </w:r>
    </w:p>
    <w:p>
      <w:pPr>
        <w:pStyle w:val="17"/>
      </w:pPr>
    </w:p>
    <w:p>
      <w:pPr>
        <w:rPr>
          <w:rFonts w:ascii="仿宋" w:hAnsi="仿宋" w:eastAsia="仿宋" w:cs="仿宋"/>
          <w:b/>
          <w:bCs/>
          <w:sz w:val="32"/>
          <w:szCs w:val="32"/>
        </w:rPr>
      </w:pPr>
      <w:r>
        <w:rPr>
          <w:rFonts w:hint="eastAsia" w:ascii="仿宋" w:hAnsi="仿宋" w:eastAsia="仿宋" w:cs="仿宋"/>
          <w:b/>
          <w:bCs/>
          <w:sz w:val="32"/>
          <w:szCs w:val="32"/>
        </w:rPr>
        <w:br w:type="page"/>
      </w:r>
    </w:p>
    <w:p>
      <w:r>
        <w:rPr>
          <w:rFonts w:hint="eastAsia" w:ascii="仿宋" w:hAnsi="仿宋" w:eastAsia="仿宋" w:cs="仿宋"/>
          <w:b/>
          <w:bCs/>
          <w:sz w:val="32"/>
          <w:szCs w:val="32"/>
        </w:rPr>
        <w:t>附件4 营业执照</w:t>
      </w:r>
    </w:p>
    <w:p>
      <w:pPr>
        <w:pStyle w:val="17"/>
        <w:ind w:firstLine="643"/>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br w:type="page"/>
      </w:r>
    </w:p>
    <w:p>
      <w:pPr>
        <w:pStyle w:val="17"/>
        <w:ind w:left="0" w:leftChars="0" w:firstLine="0" w:firstLineChars="0"/>
        <w:rPr>
          <w:rFonts w:ascii="仿宋" w:hAnsi="仿宋" w:eastAsia="仿宋" w:cs="仿宋"/>
          <w:b/>
          <w:bCs/>
          <w:sz w:val="32"/>
          <w:szCs w:val="32"/>
        </w:rPr>
      </w:pPr>
      <w:r>
        <w:rPr>
          <w:rFonts w:hint="eastAsia" w:ascii="仿宋" w:hAnsi="仿宋" w:eastAsia="仿宋" w:cs="仿宋"/>
          <w:b/>
          <w:bCs/>
          <w:sz w:val="32"/>
          <w:szCs w:val="32"/>
        </w:rPr>
        <w:t>附件5 承诺函</w:t>
      </w:r>
    </w:p>
    <w:p>
      <w:pPr>
        <w:pStyle w:val="17"/>
      </w:pP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致：合肥市大数据资产运营有限公司</w:t>
      </w:r>
    </w:p>
    <w:p>
      <w:pPr>
        <w:spacing w:line="480" w:lineRule="exact"/>
        <w:ind w:left="420" w:leftChars="200" w:firstLine="482" w:firstLineChars="200"/>
        <w:rPr>
          <w:rFonts w:ascii="仿宋" w:hAnsi="仿宋" w:eastAsia="仿宋" w:cs="仿宋"/>
          <w:b/>
          <w:bCs/>
          <w:color w:val="000000"/>
          <w:sz w:val="24"/>
        </w:rPr>
      </w:pPr>
      <w:bookmarkStart w:id="6" w:name="_Toc28903"/>
      <w:r>
        <w:rPr>
          <w:rFonts w:hint="eastAsia" w:ascii="仿宋" w:hAnsi="仿宋" w:eastAsia="仿宋" w:cs="仿宋"/>
          <w:b/>
          <w:bCs/>
          <w:color w:val="000000"/>
          <w:sz w:val="24"/>
          <w:u w:val="single"/>
        </w:rPr>
        <w:t>（供应商名称）</w:t>
      </w:r>
      <w:r>
        <w:rPr>
          <w:rFonts w:hint="eastAsia" w:ascii="仿宋" w:hAnsi="仿宋" w:eastAsia="仿宋" w:cs="仿宋"/>
          <w:b/>
          <w:bCs/>
          <w:color w:val="000000"/>
          <w:sz w:val="24"/>
        </w:rPr>
        <w:t>参加贵单位组织的</w:t>
      </w:r>
      <w:r>
        <w:rPr>
          <w:rFonts w:hint="eastAsia" w:ascii="仿宋" w:hAnsi="仿宋" w:eastAsia="仿宋" w:cs="仿宋"/>
          <w:b/>
          <w:bCs/>
          <w:color w:val="000000"/>
          <w:sz w:val="24"/>
          <w:u w:val="single"/>
        </w:rPr>
        <w:t>（项目名称）</w:t>
      </w:r>
      <w:r>
        <w:rPr>
          <w:rFonts w:hint="eastAsia" w:ascii="仿宋" w:hAnsi="仿宋" w:eastAsia="仿宋" w:cs="仿宋"/>
          <w:b/>
          <w:bCs/>
          <w:color w:val="000000"/>
          <w:sz w:val="24"/>
        </w:rPr>
        <w:t>。我方现郑重承诺：</w:t>
      </w:r>
    </w:p>
    <w:p>
      <w:pPr>
        <w:spacing w:line="4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1、在参与本次招标活动中我方不存在下列任何情形之一：</w:t>
      </w:r>
      <w:bookmarkEnd w:id="6"/>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（1）与采购人存在利害关系且可能影响采购公正性；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（2）与本采购项目的其他供应商为同一个单位负责人；</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（3）与本采购项目的其他供应商存在控股、管理关系；</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（4）为本采购项目的采购代理机构；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（5）被依法暂停或者取消应答资格；</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（6）被责令停产停业、暂扣或者吊销许可证、暂扣或者吊销执照；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（7）进入清算程序，或被宣告破产，或其他丧失履约能力的情形；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（8）在最近三年内发生重大质量、施工安全、环保问题（以相关行业主管部门的行政处罚决定或司法机关出具的有关法律文书为准）；</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（9）在“国家企业信用信息公示系统”（http://www.gsxt.gov.cn/）中被列入严重违法失信企业名单；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（10）在“中国执行信息公开网”网站中被列入失信被执行人名单；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（11）在“信用中国”网站</w:t>
      </w:r>
      <w:r>
        <w:rPr>
          <w:rFonts w:hint="eastAsia" w:ascii="仿宋" w:hAnsi="仿宋" w:eastAsia="仿宋" w:cs="仿宋"/>
          <w:color w:val="000000"/>
          <w:sz w:val="24"/>
        </w:rPr>
        <w:t>被列为重大税收违法失信主体的</w:t>
      </w:r>
      <w:r>
        <w:rPr>
          <w:rFonts w:hint="eastAsia" w:ascii="仿宋" w:hAnsi="仿宋" w:eastAsia="仿宋" w:cs="仿宋"/>
          <w:color w:val="000000"/>
          <w:kern w:val="0"/>
          <w:sz w:val="24"/>
        </w:rPr>
        <w:t>；</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（12）在“中国裁判文书网”上查询我单位、单位法定代表人(项目负责人)具有行贿犯罪记录的。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（13）存在串通应答、弄虚作假行为；</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（14）法律法规规定的其他情形。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b/>
          <w:color w:val="000000"/>
          <w:kern w:val="0"/>
          <w:sz w:val="24"/>
        </w:rPr>
        <w:t>我方对以上承诺内容的真实性负责</w:t>
      </w:r>
      <w:r>
        <w:rPr>
          <w:rFonts w:hint="eastAsia" w:ascii="仿宋" w:hAnsi="仿宋" w:eastAsia="仿宋" w:cs="仿宋"/>
          <w:color w:val="000000"/>
          <w:kern w:val="0"/>
          <w:sz w:val="24"/>
        </w:rPr>
        <w:t>。</w:t>
      </w:r>
    </w:p>
    <w:p>
      <w:pPr>
        <w:spacing w:line="480" w:lineRule="exact"/>
        <w:ind w:firstLine="482" w:firstLineChars="200"/>
        <w:jc w:val="left"/>
        <w:rPr>
          <w:rFonts w:ascii="仿宋" w:hAnsi="仿宋" w:eastAsia="仿宋" w:cs="仿宋"/>
          <w:b/>
          <w:color w:val="000000"/>
          <w:sz w:val="24"/>
        </w:rPr>
      </w:pPr>
    </w:p>
    <w:p>
      <w:pPr>
        <w:tabs>
          <w:tab w:val="left" w:pos="3200"/>
          <w:tab w:val="left" w:pos="3620"/>
          <w:tab w:val="left" w:pos="7240"/>
        </w:tabs>
        <w:autoSpaceDE w:val="0"/>
        <w:autoSpaceDN w:val="0"/>
        <w:adjustRightInd w:val="0"/>
        <w:spacing w:line="480" w:lineRule="exact"/>
        <w:ind w:right="-20"/>
        <w:jc w:val="right"/>
        <w:rPr>
          <w:rFonts w:ascii="仿宋" w:hAnsi="仿宋" w:eastAsia="仿宋" w:cs="仿宋"/>
          <w:color w:val="000000"/>
          <w:sz w:val="24"/>
        </w:rPr>
      </w:pPr>
      <w:r>
        <w:rPr>
          <w:rFonts w:hint="eastAsia" w:ascii="仿宋" w:hAnsi="仿宋" w:eastAsia="仿宋" w:cs="仿宋"/>
          <w:color w:val="000000"/>
          <w:kern w:val="0"/>
          <w:sz w:val="24"/>
        </w:rPr>
        <w:t>供应商：</w:t>
      </w:r>
      <w:r>
        <w:rPr>
          <w:rFonts w:hint="eastAsia" w:ascii="仿宋" w:hAnsi="仿宋" w:eastAsia="仿宋" w:cs="仿宋"/>
          <w:color w:val="000000"/>
          <w:kern w:val="0"/>
          <w:sz w:val="24"/>
          <w:u w:val="single"/>
        </w:rPr>
        <w:tab/>
      </w:r>
      <w:r>
        <w:rPr>
          <w:rFonts w:hint="eastAsia" w:ascii="仿宋" w:hAnsi="仿宋" w:eastAsia="仿宋" w:cs="仿宋"/>
          <w:color w:val="000000"/>
          <w:sz w:val="24"/>
        </w:rPr>
        <w:t>（单位公章）</w:t>
      </w:r>
    </w:p>
    <w:p>
      <w:pPr>
        <w:tabs>
          <w:tab w:val="left" w:pos="7640"/>
        </w:tabs>
        <w:autoSpaceDE w:val="0"/>
        <w:autoSpaceDN w:val="0"/>
        <w:adjustRightInd w:val="0"/>
        <w:spacing w:line="480" w:lineRule="exact"/>
        <w:ind w:right="-20"/>
        <w:jc w:val="right"/>
        <w:rPr>
          <w:rFonts w:ascii="仿宋" w:hAnsi="仿宋" w:eastAsia="仿宋" w:cs="仿宋"/>
          <w:color w:val="000000"/>
          <w:kern w:val="0"/>
          <w:position w:val="-2"/>
          <w:sz w:val="24"/>
        </w:rPr>
      </w:pPr>
      <w:r>
        <w:rPr>
          <w:rFonts w:hint="eastAsia" w:ascii="仿宋" w:hAnsi="仿宋" w:eastAsia="仿宋" w:cs="仿宋"/>
          <w:color w:val="000000"/>
          <w:kern w:val="0"/>
          <w:position w:val="-2"/>
          <w:sz w:val="24"/>
        </w:rPr>
        <w:t>法定代表人（单位负责人）或其委托代理人：（签字或盖章）</w:t>
      </w:r>
    </w:p>
    <w:p>
      <w:pPr>
        <w:pStyle w:val="16"/>
        <w:shd w:val="clear" w:color="auto" w:fill="FFFFFF"/>
        <w:spacing w:before="0" w:beforeAutospacing="0" w:after="0" w:afterAutospacing="0" w:line="360" w:lineRule="atLeast"/>
        <w:ind w:firstLine="420"/>
        <w:jc w:val="right"/>
        <w:rPr>
          <w:rFonts w:ascii="仿宋" w:hAnsi="仿宋" w:eastAsia="仿宋" w:cs="仿宋"/>
          <w:color w:val="000000"/>
        </w:rPr>
        <w:sectPr>
          <w:pgSz w:w="11906" w:h="16838"/>
          <w:pgMar w:top="1440" w:right="1080" w:bottom="1440" w:left="1080" w:header="851" w:footer="992" w:gutter="0"/>
          <w:cols w:space="425" w:num="1"/>
          <w:docGrid w:type="lines" w:linePitch="312" w:charSpace="0"/>
        </w:sectPr>
      </w:pPr>
      <w:r>
        <w:rPr>
          <w:rFonts w:hint="eastAsia" w:ascii="仿宋" w:hAnsi="仿宋" w:eastAsia="仿宋" w:cs="仿宋"/>
          <w:color w:val="000000"/>
          <w:u w:val="single"/>
        </w:rPr>
        <w:tab/>
      </w:r>
      <w:r>
        <w:rPr>
          <w:rFonts w:hint="eastAsia" w:ascii="仿宋" w:hAnsi="仿宋" w:eastAsia="仿宋" w:cs="仿宋"/>
          <w:color w:val="000000"/>
        </w:rPr>
        <w:t>年</w:t>
      </w:r>
      <w:r>
        <w:rPr>
          <w:rFonts w:hint="eastAsia" w:ascii="仿宋" w:hAnsi="仿宋" w:eastAsia="仿宋" w:cs="仿宋"/>
          <w:color w:val="000000"/>
          <w:u w:val="single"/>
        </w:rPr>
        <w:tab/>
      </w:r>
      <w:r>
        <w:rPr>
          <w:rFonts w:hint="eastAsia" w:ascii="仿宋" w:hAnsi="仿宋" w:eastAsia="仿宋" w:cs="仿宋"/>
          <w:color w:val="000000"/>
          <w:spacing w:val="-2"/>
        </w:rPr>
        <w:t>月</w:t>
      </w:r>
      <w:r>
        <w:rPr>
          <w:rFonts w:hint="eastAsia" w:ascii="仿宋" w:hAnsi="仿宋" w:eastAsia="仿宋" w:cs="仿宋"/>
          <w:color w:val="000000"/>
          <w:u w:val="single"/>
        </w:rPr>
        <w:tab/>
      </w:r>
      <w:r>
        <w:rPr>
          <w:rFonts w:hint="eastAsia" w:ascii="仿宋" w:hAnsi="仿宋" w:eastAsia="仿宋" w:cs="仿宋"/>
          <w:color w:val="000000"/>
        </w:rPr>
        <w:t>日</w:t>
      </w:r>
    </w:p>
    <w:p>
      <w:pPr>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附件6 响应偏离表</w:t>
      </w:r>
    </w:p>
    <w:p>
      <w:pPr>
        <w:rPr>
          <w:rFonts w:ascii="仿宋" w:hAnsi="仿宋" w:eastAsia="仿宋" w:cs="仿宋"/>
          <w:b/>
          <w:bCs/>
          <w:sz w:val="32"/>
          <w:szCs w:val="32"/>
        </w:rPr>
      </w:pPr>
    </w:p>
    <w:p>
      <w:pPr>
        <w:widowControl/>
        <w:shd w:val="clear" w:color="auto" w:fill="FFFFFF"/>
        <w:spacing w:line="360" w:lineRule="atLeast"/>
        <w:jc w:val="center"/>
        <w:rPr>
          <w:rFonts w:ascii="微软雅黑" w:hAnsi="微软雅黑" w:eastAsia="微软雅黑" w:cs="宋体"/>
          <w:kern w:val="0"/>
          <w:sz w:val="24"/>
          <w:szCs w:val="24"/>
        </w:rPr>
      </w:pPr>
      <w:r>
        <w:rPr>
          <w:rFonts w:hint="eastAsia" w:ascii="宋体" w:hAnsi="宋体" w:eastAsia="宋体" w:cs="宋体"/>
          <w:b/>
          <w:bCs/>
          <w:kern w:val="0"/>
          <w:sz w:val="24"/>
          <w:szCs w:val="24"/>
        </w:rPr>
        <w:t>响应偏离表</w:t>
      </w:r>
    </w:p>
    <w:p>
      <w:pPr>
        <w:widowControl/>
        <w:spacing w:line="420" w:lineRule="atLeast"/>
        <w:ind w:left="939" w:leftChars="171" w:hanging="580" w:hangingChars="242"/>
        <w:rPr>
          <w:rFonts w:ascii="宋体" w:hAnsi="宋体" w:cs="宋体"/>
          <w:color w:val="000000"/>
          <w:kern w:val="0"/>
          <w:sz w:val="24"/>
          <w:u w:val="single"/>
        </w:rPr>
      </w:pPr>
    </w:p>
    <w:tbl>
      <w:tblPr>
        <w:tblStyle w:val="19"/>
        <w:tblW w:w="141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47"/>
        <w:gridCol w:w="1852"/>
        <w:gridCol w:w="5442"/>
        <w:gridCol w:w="3316"/>
        <w:gridCol w:w="1559"/>
        <w:gridCol w:w="1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6" w:hRule="atLeast"/>
          <w:jc w:val="center"/>
        </w:trPr>
        <w:tc>
          <w:tcPr>
            <w:tcW w:w="947"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852" w:type="dxa"/>
            <w:vAlign w:val="center"/>
          </w:tcPr>
          <w:p>
            <w:pPr>
              <w:adjustRightInd w:val="0"/>
              <w:snapToGrid w:val="0"/>
              <w:jc w:val="center"/>
              <w:rPr>
                <w:rFonts w:ascii="宋体" w:hAnsi="宋体" w:cs="宋体"/>
                <w:szCs w:val="21"/>
              </w:rPr>
            </w:pPr>
            <w:r>
              <w:rPr>
                <w:rFonts w:hint="eastAsia" w:ascii="宋体" w:hAnsi="宋体" w:cs="宋体"/>
                <w:szCs w:val="21"/>
              </w:rPr>
              <w:t>询比文件条目</w:t>
            </w:r>
          </w:p>
        </w:tc>
        <w:tc>
          <w:tcPr>
            <w:tcW w:w="5442" w:type="dxa"/>
            <w:vAlign w:val="center"/>
          </w:tcPr>
          <w:p>
            <w:pPr>
              <w:adjustRightInd w:val="0"/>
              <w:snapToGrid w:val="0"/>
              <w:jc w:val="center"/>
              <w:rPr>
                <w:rFonts w:ascii="宋体" w:hAnsi="宋体" w:cs="宋体"/>
                <w:szCs w:val="21"/>
              </w:rPr>
            </w:pPr>
            <w:r>
              <w:rPr>
                <w:rFonts w:hint="eastAsia" w:ascii="宋体" w:hAnsi="宋体" w:cs="宋体"/>
                <w:szCs w:val="21"/>
              </w:rPr>
              <w:t>询比文件要求</w:t>
            </w:r>
          </w:p>
        </w:tc>
        <w:tc>
          <w:tcPr>
            <w:tcW w:w="3316" w:type="dxa"/>
            <w:vAlign w:val="center"/>
          </w:tcPr>
          <w:p>
            <w:pPr>
              <w:adjustRightInd w:val="0"/>
              <w:snapToGrid w:val="0"/>
              <w:jc w:val="center"/>
              <w:rPr>
                <w:rFonts w:ascii="宋体" w:hAnsi="宋体" w:cs="宋体"/>
                <w:szCs w:val="21"/>
              </w:rPr>
            </w:pPr>
            <w:r>
              <w:rPr>
                <w:rFonts w:hint="eastAsia" w:ascii="宋体" w:hAnsi="宋体" w:cs="宋体"/>
                <w:szCs w:val="21"/>
              </w:rPr>
              <w:t>应答服务内容</w:t>
            </w:r>
          </w:p>
        </w:tc>
        <w:tc>
          <w:tcPr>
            <w:tcW w:w="1559" w:type="dxa"/>
            <w:vAlign w:val="center"/>
          </w:tcPr>
          <w:p>
            <w:pPr>
              <w:adjustRightInd w:val="0"/>
              <w:snapToGrid w:val="0"/>
              <w:jc w:val="center"/>
              <w:rPr>
                <w:rFonts w:ascii="宋体" w:hAnsi="宋体" w:cs="宋体"/>
                <w:szCs w:val="21"/>
              </w:rPr>
            </w:pPr>
            <w:r>
              <w:rPr>
                <w:rFonts w:hint="eastAsia" w:ascii="宋体" w:hAnsi="宋体" w:cs="宋体"/>
                <w:szCs w:val="21"/>
              </w:rPr>
              <w:t>偏离/响应</w:t>
            </w:r>
          </w:p>
        </w:tc>
        <w:tc>
          <w:tcPr>
            <w:tcW w:w="1059" w:type="dxa"/>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94" w:hRule="atLeast"/>
          <w:jc w:val="center"/>
        </w:trPr>
        <w:tc>
          <w:tcPr>
            <w:tcW w:w="947"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852" w:type="dxa"/>
            <w:vAlign w:val="center"/>
          </w:tcPr>
          <w:p>
            <w:pPr>
              <w:widowControl/>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基础设施服务</w:t>
            </w:r>
          </w:p>
        </w:tc>
        <w:tc>
          <w:tcPr>
            <w:tcW w:w="5442" w:type="dxa"/>
            <w:vAlign w:val="center"/>
          </w:tcPr>
          <w:tbl>
            <w:tblPr>
              <w:tblStyle w:val="19"/>
              <w:tblpPr w:leftFromText="180" w:rightFromText="180" w:vertAnchor="text" w:horzAnchor="page" w:tblpX="50" w:tblpY="89"/>
              <w:tblOverlap w:val="never"/>
              <w:tblW w:w="5018" w:type="dxa"/>
              <w:tblInd w:w="0" w:type="dxa"/>
              <w:tblLayout w:type="fixed"/>
              <w:tblCellMar>
                <w:top w:w="0" w:type="dxa"/>
                <w:left w:w="108" w:type="dxa"/>
                <w:bottom w:w="0" w:type="dxa"/>
                <w:right w:w="108" w:type="dxa"/>
              </w:tblCellMar>
            </w:tblPr>
            <w:tblGrid>
              <w:gridCol w:w="453"/>
              <w:gridCol w:w="1177"/>
              <w:gridCol w:w="1151"/>
              <w:gridCol w:w="1002"/>
              <w:gridCol w:w="400"/>
              <w:gridCol w:w="835"/>
            </w:tblGrid>
            <w:tr>
              <w:trPr>
                <w:trHeight w:val="352" w:hRule="atLeast"/>
              </w:trPr>
              <w:tc>
                <w:tcPr>
                  <w:tcW w:w="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序号</w:t>
                  </w:r>
                </w:p>
              </w:tc>
              <w:tc>
                <w:tcPr>
                  <w:tcW w:w="117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二级分类</w:t>
                  </w:r>
                </w:p>
              </w:tc>
              <w:tc>
                <w:tcPr>
                  <w:tcW w:w="1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三级分类</w:t>
                  </w:r>
                </w:p>
              </w:tc>
              <w:tc>
                <w:tcPr>
                  <w:tcW w:w="10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规格</w:t>
                  </w:r>
                </w:p>
              </w:tc>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数量</w:t>
                  </w:r>
                </w:p>
              </w:tc>
              <w:tc>
                <w:tcPr>
                  <w:tcW w:w="8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sz w:val="13"/>
                      <w:szCs w:val="13"/>
                    </w:rPr>
                    <w:t>备注</w:t>
                  </w:r>
                </w:p>
              </w:tc>
            </w:tr>
            <w:tr>
              <w:trPr>
                <w:trHeight w:val="505" w:hRule="atLeast"/>
              </w:trPr>
              <w:tc>
                <w:tcPr>
                  <w:tcW w:w="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w:t>
                  </w:r>
                </w:p>
              </w:tc>
              <w:tc>
                <w:tcPr>
                  <w:tcW w:w="117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计算存储资源</w:t>
                  </w:r>
                </w:p>
              </w:tc>
              <w:tc>
                <w:tcPr>
                  <w:tcW w:w="1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标准型云主机</w:t>
                  </w:r>
                </w:p>
              </w:tc>
              <w:tc>
                <w:tcPr>
                  <w:tcW w:w="10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8C-16G-100G</w:t>
                  </w:r>
                </w:p>
              </w:tc>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4</w:t>
                  </w:r>
                </w:p>
              </w:tc>
              <w:tc>
                <w:tcPr>
                  <w:tcW w:w="83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sz w:val="13"/>
                      <w:szCs w:val="13"/>
                    </w:rPr>
                    <w:t>需要公网IP</w:t>
                  </w:r>
                </w:p>
              </w:tc>
            </w:tr>
            <w:tr>
              <w:trPr>
                <w:trHeight w:val="505" w:hRule="atLeast"/>
              </w:trPr>
              <w:tc>
                <w:tcPr>
                  <w:tcW w:w="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2</w:t>
                  </w:r>
                </w:p>
              </w:tc>
              <w:tc>
                <w:tcPr>
                  <w:tcW w:w="117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计算存储资源</w:t>
                  </w:r>
                </w:p>
              </w:tc>
              <w:tc>
                <w:tcPr>
                  <w:tcW w:w="1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标准型云主机</w:t>
                  </w:r>
                </w:p>
              </w:tc>
              <w:tc>
                <w:tcPr>
                  <w:tcW w:w="10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8C-16G-50G</w:t>
                  </w:r>
                </w:p>
              </w:tc>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1</w:t>
                  </w:r>
                </w:p>
              </w:tc>
              <w:tc>
                <w:tcPr>
                  <w:tcW w:w="83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eastAsia="宋体" w:cs="宋体"/>
                      <w:color w:val="000000"/>
                      <w:kern w:val="0"/>
                      <w:sz w:val="13"/>
                      <w:szCs w:val="13"/>
                      <w:lang w:bidi="ar"/>
                    </w:rPr>
                  </w:pPr>
                  <w:r>
                    <w:rPr>
                      <w:rFonts w:hint="eastAsia" w:ascii="宋体" w:hAnsi="宋体" w:eastAsia="宋体" w:cs="宋体"/>
                      <w:color w:val="000000"/>
                      <w:sz w:val="13"/>
                      <w:szCs w:val="13"/>
                    </w:rPr>
                    <w:t>需要公网IP</w:t>
                  </w:r>
                </w:p>
              </w:tc>
            </w:tr>
            <w:tr>
              <w:trPr>
                <w:trHeight w:val="505" w:hRule="atLeast"/>
              </w:trPr>
              <w:tc>
                <w:tcPr>
                  <w:tcW w:w="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3</w:t>
                  </w:r>
                </w:p>
              </w:tc>
              <w:tc>
                <w:tcPr>
                  <w:tcW w:w="117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计算存储资源</w:t>
                  </w:r>
                </w:p>
              </w:tc>
              <w:tc>
                <w:tcPr>
                  <w:tcW w:w="1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标准型云主机</w:t>
                  </w:r>
                </w:p>
              </w:tc>
              <w:tc>
                <w:tcPr>
                  <w:tcW w:w="10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8C-16G-200G</w:t>
                  </w:r>
                </w:p>
              </w:tc>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1</w:t>
                  </w:r>
                </w:p>
              </w:tc>
              <w:tc>
                <w:tcPr>
                  <w:tcW w:w="8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p>
              </w:tc>
            </w:tr>
            <w:tr>
              <w:trPr>
                <w:trHeight w:val="505" w:hRule="atLeast"/>
              </w:trPr>
              <w:tc>
                <w:tcPr>
                  <w:tcW w:w="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4</w:t>
                  </w:r>
                </w:p>
              </w:tc>
              <w:tc>
                <w:tcPr>
                  <w:tcW w:w="117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计算存储资源</w:t>
                  </w:r>
                </w:p>
              </w:tc>
              <w:tc>
                <w:tcPr>
                  <w:tcW w:w="1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标准型云主机</w:t>
                  </w:r>
                </w:p>
              </w:tc>
              <w:tc>
                <w:tcPr>
                  <w:tcW w:w="10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4C-16G-50G</w:t>
                  </w:r>
                </w:p>
              </w:tc>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2</w:t>
                  </w:r>
                </w:p>
              </w:tc>
              <w:tc>
                <w:tcPr>
                  <w:tcW w:w="83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eastAsia="宋体" w:cs="宋体"/>
                      <w:color w:val="000000"/>
                      <w:kern w:val="0"/>
                      <w:sz w:val="13"/>
                      <w:szCs w:val="13"/>
                      <w:lang w:bidi="ar"/>
                    </w:rPr>
                  </w:pPr>
                  <w:r>
                    <w:rPr>
                      <w:rFonts w:hint="eastAsia" w:ascii="宋体" w:hAnsi="宋体" w:eastAsia="宋体" w:cs="宋体"/>
                      <w:color w:val="000000"/>
                      <w:sz w:val="13"/>
                      <w:szCs w:val="13"/>
                    </w:rPr>
                    <w:t>需要公网IP</w:t>
                  </w:r>
                </w:p>
              </w:tc>
            </w:tr>
            <w:tr>
              <w:tblPrEx>
                <w:tblCellMar>
                  <w:top w:w="0" w:type="dxa"/>
                  <w:left w:w="108" w:type="dxa"/>
                  <w:bottom w:w="0" w:type="dxa"/>
                  <w:right w:w="108" w:type="dxa"/>
                </w:tblCellMar>
              </w:tblPrEx>
              <w:trPr>
                <w:trHeight w:val="505" w:hRule="atLeast"/>
              </w:trPr>
              <w:tc>
                <w:tcPr>
                  <w:tcW w:w="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5</w:t>
                  </w:r>
                </w:p>
              </w:tc>
              <w:tc>
                <w:tcPr>
                  <w:tcW w:w="117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计算存储资源</w:t>
                  </w:r>
                </w:p>
              </w:tc>
              <w:tc>
                <w:tcPr>
                  <w:tcW w:w="1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标准型云主机</w:t>
                  </w:r>
                </w:p>
              </w:tc>
              <w:tc>
                <w:tcPr>
                  <w:tcW w:w="10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4C-16G-500G</w:t>
                  </w:r>
                </w:p>
              </w:tc>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1</w:t>
                  </w:r>
                </w:p>
              </w:tc>
              <w:tc>
                <w:tcPr>
                  <w:tcW w:w="8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p>
              </w:tc>
            </w:tr>
            <w:tr>
              <w:tblPrEx>
                <w:tblCellMar>
                  <w:top w:w="0" w:type="dxa"/>
                  <w:left w:w="108" w:type="dxa"/>
                  <w:bottom w:w="0" w:type="dxa"/>
                  <w:right w:w="108" w:type="dxa"/>
                </w:tblCellMar>
              </w:tblPrEx>
              <w:trPr>
                <w:trHeight w:val="505" w:hRule="atLeast"/>
              </w:trPr>
              <w:tc>
                <w:tcPr>
                  <w:tcW w:w="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6</w:t>
                  </w:r>
                </w:p>
              </w:tc>
              <w:tc>
                <w:tcPr>
                  <w:tcW w:w="117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计算存储资源</w:t>
                  </w:r>
                </w:p>
              </w:tc>
              <w:tc>
                <w:tcPr>
                  <w:tcW w:w="1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标准型云主机</w:t>
                  </w:r>
                </w:p>
              </w:tc>
              <w:tc>
                <w:tcPr>
                  <w:tcW w:w="10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8C-16G-</w:t>
                  </w:r>
                  <w:r>
                    <w:rPr>
                      <w:rFonts w:ascii="宋体" w:hAnsi="宋体" w:eastAsia="宋体" w:cs="宋体"/>
                      <w:color w:val="000000"/>
                      <w:kern w:val="0"/>
                      <w:sz w:val="13"/>
                      <w:szCs w:val="13"/>
                      <w:lang w:bidi="ar"/>
                    </w:rPr>
                    <w:t>640</w:t>
                  </w:r>
                  <w:r>
                    <w:rPr>
                      <w:rFonts w:hint="eastAsia" w:ascii="宋体" w:hAnsi="宋体" w:eastAsia="宋体" w:cs="宋体"/>
                      <w:color w:val="000000"/>
                      <w:kern w:val="0"/>
                      <w:sz w:val="13"/>
                      <w:szCs w:val="13"/>
                      <w:lang w:bidi="ar"/>
                    </w:rPr>
                    <w:t>G</w:t>
                  </w:r>
                </w:p>
              </w:tc>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1</w:t>
                  </w:r>
                </w:p>
              </w:tc>
              <w:tc>
                <w:tcPr>
                  <w:tcW w:w="8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政务外网</w:t>
                  </w:r>
                </w:p>
              </w:tc>
            </w:tr>
            <w:tr>
              <w:tblPrEx>
                <w:tblCellMar>
                  <w:top w:w="0" w:type="dxa"/>
                  <w:left w:w="108" w:type="dxa"/>
                  <w:bottom w:w="0" w:type="dxa"/>
                  <w:right w:w="108" w:type="dxa"/>
                </w:tblCellMar>
              </w:tblPrEx>
              <w:trPr>
                <w:trHeight w:val="505" w:hRule="atLeast"/>
              </w:trPr>
              <w:tc>
                <w:tcPr>
                  <w:tcW w:w="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7</w:t>
                  </w:r>
                </w:p>
              </w:tc>
              <w:tc>
                <w:tcPr>
                  <w:tcW w:w="117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计算存储资源</w:t>
                  </w:r>
                </w:p>
              </w:tc>
              <w:tc>
                <w:tcPr>
                  <w:tcW w:w="1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标准型云主机</w:t>
                  </w:r>
                </w:p>
              </w:tc>
              <w:tc>
                <w:tcPr>
                  <w:tcW w:w="10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8C-32G-55</w:t>
                  </w:r>
                  <w:r>
                    <w:rPr>
                      <w:rFonts w:ascii="宋体" w:hAnsi="宋体" w:eastAsia="宋体" w:cs="宋体"/>
                      <w:color w:val="000000"/>
                      <w:kern w:val="0"/>
                      <w:sz w:val="13"/>
                      <w:szCs w:val="13"/>
                      <w:lang w:bidi="ar"/>
                    </w:rPr>
                    <w:t>0</w:t>
                  </w:r>
                  <w:r>
                    <w:rPr>
                      <w:rFonts w:hint="eastAsia" w:ascii="宋体" w:hAnsi="宋体" w:eastAsia="宋体" w:cs="宋体"/>
                      <w:color w:val="000000"/>
                      <w:kern w:val="0"/>
                      <w:sz w:val="13"/>
                      <w:szCs w:val="13"/>
                      <w:lang w:bidi="ar"/>
                    </w:rPr>
                    <w:t>G</w:t>
                  </w:r>
                </w:p>
              </w:tc>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color w:val="000000"/>
                      <w:kern w:val="0"/>
                      <w:sz w:val="13"/>
                      <w:szCs w:val="13"/>
                      <w:lang w:bidi="ar"/>
                    </w:rPr>
                  </w:pPr>
                  <w:r>
                    <w:rPr>
                      <w:rFonts w:ascii="宋体" w:hAnsi="宋体" w:eastAsia="宋体" w:cs="宋体"/>
                      <w:color w:val="000000"/>
                      <w:kern w:val="0"/>
                      <w:sz w:val="13"/>
                      <w:szCs w:val="13"/>
                      <w:lang w:bidi="ar"/>
                    </w:rPr>
                    <w:t>3</w:t>
                  </w:r>
                </w:p>
              </w:tc>
              <w:tc>
                <w:tcPr>
                  <w:tcW w:w="83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政务外网</w:t>
                  </w:r>
                </w:p>
              </w:tc>
            </w:tr>
          </w:tbl>
          <w:p>
            <w:pPr>
              <w:widowControl/>
              <w:shd w:val="clear" w:color="auto" w:fill="FFFFFF"/>
              <w:jc w:val="left"/>
              <w:rPr>
                <w:rFonts w:ascii="仿宋_GB2312" w:hAnsi="仿宋_GB2312" w:eastAsia="仿宋_GB2312" w:cs="仿宋_GB2312"/>
                <w:kern w:val="0"/>
                <w:szCs w:val="21"/>
              </w:rPr>
            </w:pPr>
          </w:p>
        </w:tc>
        <w:tc>
          <w:tcPr>
            <w:tcW w:w="3316" w:type="dxa"/>
            <w:vAlign w:val="center"/>
          </w:tcPr>
          <w:p>
            <w:pPr>
              <w:adjustRightInd w:val="0"/>
              <w:snapToGrid w:val="0"/>
              <w:jc w:val="center"/>
              <w:rPr>
                <w:rFonts w:ascii="宋体" w:hAnsi="宋体" w:cs="宋体"/>
                <w:szCs w:val="21"/>
              </w:rPr>
            </w:pPr>
          </w:p>
        </w:tc>
        <w:tc>
          <w:tcPr>
            <w:tcW w:w="1559" w:type="dxa"/>
            <w:vAlign w:val="center"/>
          </w:tcPr>
          <w:p>
            <w:pPr>
              <w:adjustRightInd w:val="0"/>
              <w:snapToGrid w:val="0"/>
              <w:jc w:val="center"/>
              <w:rPr>
                <w:rFonts w:ascii="宋体" w:hAnsi="宋体" w:cs="宋体"/>
                <w:szCs w:val="21"/>
              </w:rPr>
            </w:pPr>
          </w:p>
        </w:tc>
        <w:tc>
          <w:tcPr>
            <w:tcW w:w="1059"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3" w:hRule="atLeast"/>
          <w:jc w:val="center"/>
        </w:trPr>
        <w:tc>
          <w:tcPr>
            <w:tcW w:w="947"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852" w:type="dxa"/>
            <w:vAlign w:val="center"/>
          </w:tcPr>
          <w:p>
            <w:pPr>
              <w:widowControl/>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支撑软件服务</w:t>
            </w:r>
          </w:p>
        </w:tc>
        <w:tc>
          <w:tcPr>
            <w:tcW w:w="5442" w:type="dxa"/>
            <w:vAlign w:val="center"/>
          </w:tcPr>
          <w:tbl>
            <w:tblPr>
              <w:tblStyle w:val="19"/>
              <w:tblW w:w="5101" w:type="dxa"/>
              <w:tblInd w:w="0" w:type="dxa"/>
              <w:tblLayout w:type="fixed"/>
              <w:tblCellMar>
                <w:top w:w="0" w:type="dxa"/>
                <w:left w:w="108" w:type="dxa"/>
                <w:bottom w:w="0" w:type="dxa"/>
                <w:right w:w="108" w:type="dxa"/>
              </w:tblCellMar>
            </w:tblPr>
            <w:tblGrid>
              <w:gridCol w:w="539"/>
              <w:gridCol w:w="1080"/>
              <w:gridCol w:w="1080"/>
              <w:gridCol w:w="1080"/>
              <w:gridCol w:w="530"/>
              <w:gridCol w:w="792"/>
            </w:tblGrid>
            <w:tr>
              <w:tblPrEx>
                <w:tblCellMar>
                  <w:top w:w="0" w:type="dxa"/>
                  <w:left w:w="108" w:type="dxa"/>
                  <w:bottom w:w="0" w:type="dxa"/>
                  <w:right w:w="108" w:type="dxa"/>
                </w:tblCellMar>
              </w:tblPrEx>
              <w:trPr>
                <w:trHeight w:val="31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二级分类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三级分类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规格</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备注</w:t>
                  </w:r>
                </w:p>
              </w:tc>
            </w:tr>
            <w:tr>
              <w:tblPrEx>
                <w:tblCellMar>
                  <w:top w:w="0" w:type="dxa"/>
                  <w:left w:w="108" w:type="dxa"/>
                  <w:bottom w:w="0" w:type="dxa"/>
                  <w:right w:w="108" w:type="dxa"/>
                </w:tblCellMar>
              </w:tblPrEx>
              <w:trPr>
                <w:trHeight w:val="33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基础软件租用安装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操作系统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linux服务</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12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r>
            <w:tr>
              <w:tblPrEx>
                <w:tblCellMar>
                  <w:top w:w="0" w:type="dxa"/>
                  <w:left w:w="108" w:type="dxa"/>
                  <w:bottom w:w="0" w:type="dxa"/>
                  <w:right w:w="108" w:type="dxa"/>
                </w:tblCellMar>
              </w:tblPrEx>
              <w:trPr>
                <w:trHeight w:val="33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基础软件租用安装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操作系统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windows服务</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r>
            <w:tr>
              <w:tblPrEx>
                <w:tblCellMar>
                  <w:top w:w="0" w:type="dxa"/>
                  <w:left w:w="108" w:type="dxa"/>
                  <w:bottom w:w="0" w:type="dxa"/>
                  <w:right w:w="108" w:type="dxa"/>
                </w:tblCellMar>
              </w:tblPrEx>
              <w:trPr>
                <w:trHeight w:val="31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网络服务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互联网接入服务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30M</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r>
            <w:tr>
              <w:tblPrEx>
                <w:tblCellMar>
                  <w:top w:w="0" w:type="dxa"/>
                  <w:left w:w="108" w:type="dxa"/>
                  <w:bottom w:w="0" w:type="dxa"/>
                  <w:right w:w="108" w:type="dxa"/>
                </w:tblCellMar>
              </w:tblPrEx>
              <w:trPr>
                <w:trHeight w:val="31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网络服务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互联网接入服务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10M</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r>
            <w:tr>
              <w:tblPrEx>
                <w:tblCellMar>
                  <w:top w:w="0" w:type="dxa"/>
                  <w:left w:w="108" w:type="dxa"/>
                  <w:bottom w:w="0" w:type="dxa"/>
                  <w:right w:w="108" w:type="dxa"/>
                </w:tblCellMar>
              </w:tblPrEx>
              <w:trPr>
                <w:trHeight w:val="34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网络服务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互联网IP地址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IPV4</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r>
          </w:tbl>
          <w:p>
            <w:pPr>
              <w:widowControl/>
              <w:shd w:val="clear" w:color="auto" w:fill="FFFFFF"/>
              <w:jc w:val="left"/>
              <w:rPr>
                <w:rFonts w:ascii="仿宋_GB2312" w:hAnsi="仿宋_GB2312" w:eastAsia="仿宋_GB2312" w:cs="仿宋_GB2312"/>
                <w:szCs w:val="21"/>
              </w:rPr>
            </w:pPr>
          </w:p>
        </w:tc>
        <w:tc>
          <w:tcPr>
            <w:tcW w:w="3316" w:type="dxa"/>
            <w:vAlign w:val="center"/>
          </w:tcPr>
          <w:p>
            <w:pPr>
              <w:adjustRightInd w:val="0"/>
              <w:snapToGrid w:val="0"/>
              <w:jc w:val="center"/>
              <w:rPr>
                <w:rFonts w:ascii="宋体" w:hAnsi="宋体" w:cs="宋体"/>
                <w:szCs w:val="21"/>
              </w:rPr>
            </w:pPr>
          </w:p>
        </w:tc>
        <w:tc>
          <w:tcPr>
            <w:tcW w:w="1559" w:type="dxa"/>
            <w:vAlign w:val="center"/>
          </w:tcPr>
          <w:p>
            <w:pPr>
              <w:adjustRightInd w:val="0"/>
              <w:snapToGrid w:val="0"/>
              <w:jc w:val="center"/>
              <w:rPr>
                <w:rFonts w:ascii="宋体" w:hAnsi="宋体" w:cs="宋体"/>
                <w:szCs w:val="21"/>
              </w:rPr>
            </w:pPr>
          </w:p>
        </w:tc>
        <w:tc>
          <w:tcPr>
            <w:tcW w:w="1059"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3" w:hRule="atLeast"/>
          <w:jc w:val="center"/>
        </w:trPr>
        <w:tc>
          <w:tcPr>
            <w:tcW w:w="947"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1852" w:type="dxa"/>
            <w:vAlign w:val="center"/>
          </w:tcPr>
          <w:p>
            <w:pPr>
              <w:widowControl/>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安全及备份服务</w:t>
            </w:r>
          </w:p>
        </w:tc>
        <w:tc>
          <w:tcPr>
            <w:tcW w:w="5442" w:type="dxa"/>
            <w:vAlign w:val="center"/>
          </w:tcPr>
          <w:tbl>
            <w:tblPr>
              <w:tblStyle w:val="19"/>
              <w:tblW w:w="5101" w:type="dxa"/>
              <w:tblInd w:w="0" w:type="dxa"/>
              <w:tblLayout w:type="fixed"/>
              <w:tblCellMar>
                <w:top w:w="0" w:type="dxa"/>
                <w:left w:w="108" w:type="dxa"/>
                <w:bottom w:w="0" w:type="dxa"/>
                <w:right w:w="108" w:type="dxa"/>
              </w:tblCellMar>
            </w:tblPr>
            <w:tblGrid>
              <w:gridCol w:w="539"/>
              <w:gridCol w:w="1080"/>
              <w:gridCol w:w="1080"/>
              <w:gridCol w:w="1080"/>
              <w:gridCol w:w="530"/>
              <w:gridCol w:w="792"/>
            </w:tblGrid>
            <w:tr>
              <w:tblPrEx>
                <w:tblCellMar>
                  <w:top w:w="0" w:type="dxa"/>
                  <w:left w:w="108" w:type="dxa"/>
                  <w:bottom w:w="0" w:type="dxa"/>
                  <w:right w:w="108" w:type="dxa"/>
                </w:tblCellMar>
              </w:tblPrEx>
              <w:trPr>
                <w:trHeight w:val="31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二级分类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三级分类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规格</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3"/>
                      <w:szCs w:val="13"/>
                    </w:rPr>
                  </w:pPr>
                  <w:r>
                    <w:rPr>
                      <w:rFonts w:hint="eastAsia" w:ascii="宋体" w:hAnsi="宋体" w:eastAsia="宋体" w:cs="宋体"/>
                      <w:b/>
                      <w:bCs/>
                      <w:color w:val="000000"/>
                      <w:kern w:val="0"/>
                      <w:sz w:val="13"/>
                      <w:szCs w:val="13"/>
                      <w:lang w:bidi="ar"/>
                    </w:rPr>
                    <w:t>备注</w:t>
                  </w:r>
                </w:p>
              </w:tc>
            </w:tr>
            <w:tr>
              <w:tblPrEx>
                <w:tblCellMar>
                  <w:top w:w="0" w:type="dxa"/>
                  <w:left w:w="108" w:type="dxa"/>
                  <w:bottom w:w="0" w:type="dxa"/>
                  <w:right w:w="108" w:type="dxa"/>
                </w:tblCellMar>
              </w:tblPrEx>
              <w:trPr>
                <w:trHeight w:val="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安全防护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安全防护包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系统</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符合等保二级要求的应用控制、防病毒网关、IPS功能。</w:t>
                  </w:r>
                </w:p>
              </w:tc>
            </w:tr>
            <w:tr>
              <w:tblPrEx>
                <w:tblCellMar>
                  <w:top w:w="0" w:type="dxa"/>
                  <w:left w:w="108" w:type="dxa"/>
                  <w:bottom w:w="0" w:type="dxa"/>
                  <w:right w:w="108" w:type="dxa"/>
                </w:tblCellMar>
              </w:tblPrEx>
              <w:trPr>
                <w:trHeight w:val="31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安全服务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远程接入运维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账户</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r>
            <w:tr>
              <w:tblPrEx>
                <w:tblCellMar>
                  <w:top w:w="0" w:type="dxa"/>
                  <w:left w:w="108" w:type="dxa"/>
                  <w:bottom w:w="0" w:type="dxa"/>
                  <w:right w:w="108" w:type="dxa"/>
                </w:tblCellMar>
              </w:tblPrEx>
              <w:trPr>
                <w:trHeight w:val="8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主机杀毒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主机杀毒服务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提供基于虚拟化层的病毒防护，在云主机外围形成有效的病毒防护</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3"/>
                      <w:szCs w:val="13"/>
                    </w:rPr>
                  </w:pPr>
                </w:p>
              </w:tc>
            </w:tr>
          </w:tbl>
          <w:p>
            <w:pPr>
              <w:widowControl/>
              <w:shd w:val="clear" w:color="auto" w:fill="FFFFFF"/>
              <w:jc w:val="left"/>
              <w:rPr>
                <w:rFonts w:ascii="仿宋_GB2312" w:hAnsi="仿宋_GB2312" w:eastAsia="仿宋_GB2312" w:cs="仿宋_GB2312"/>
                <w:szCs w:val="21"/>
              </w:rPr>
            </w:pPr>
          </w:p>
        </w:tc>
        <w:tc>
          <w:tcPr>
            <w:tcW w:w="3316" w:type="dxa"/>
            <w:vAlign w:val="center"/>
          </w:tcPr>
          <w:p>
            <w:pPr>
              <w:adjustRightInd w:val="0"/>
              <w:snapToGrid w:val="0"/>
              <w:jc w:val="center"/>
              <w:rPr>
                <w:rFonts w:ascii="宋体" w:hAnsi="宋体" w:cs="宋体"/>
                <w:szCs w:val="21"/>
              </w:rPr>
            </w:pPr>
          </w:p>
        </w:tc>
        <w:tc>
          <w:tcPr>
            <w:tcW w:w="1559" w:type="dxa"/>
            <w:vAlign w:val="center"/>
          </w:tcPr>
          <w:p>
            <w:pPr>
              <w:adjustRightInd w:val="0"/>
              <w:snapToGrid w:val="0"/>
              <w:jc w:val="center"/>
              <w:rPr>
                <w:rFonts w:ascii="宋体" w:hAnsi="宋体" w:cs="宋体"/>
                <w:szCs w:val="21"/>
              </w:rPr>
            </w:pPr>
          </w:p>
        </w:tc>
        <w:tc>
          <w:tcPr>
            <w:tcW w:w="1059"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3" w:hRule="atLeast"/>
          <w:jc w:val="center"/>
        </w:trPr>
        <w:tc>
          <w:tcPr>
            <w:tcW w:w="947" w:type="dxa"/>
            <w:vAlign w:val="center"/>
          </w:tcPr>
          <w:p>
            <w:pPr>
              <w:adjustRightInd w:val="0"/>
              <w:snapToGrid w:val="0"/>
              <w:jc w:val="center"/>
              <w:rPr>
                <w:rFonts w:ascii="宋体" w:hAnsi="宋体" w:eastAsia="宋体" w:cs="宋体"/>
                <w:szCs w:val="21"/>
              </w:rPr>
            </w:pPr>
            <w:r>
              <w:rPr>
                <w:rFonts w:hint="eastAsia" w:ascii="宋体" w:hAnsi="宋体" w:cs="宋体"/>
                <w:szCs w:val="21"/>
              </w:rPr>
              <w:t>4</w:t>
            </w:r>
          </w:p>
        </w:tc>
        <w:tc>
          <w:tcPr>
            <w:tcW w:w="1852" w:type="dxa"/>
            <w:vAlign w:val="center"/>
          </w:tcPr>
          <w:p>
            <w:pPr>
              <w:widowControl/>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服务期限</w:t>
            </w:r>
          </w:p>
        </w:tc>
        <w:tc>
          <w:tcPr>
            <w:tcW w:w="5442" w:type="dxa"/>
            <w:vAlign w:val="center"/>
          </w:tcPr>
          <w:p>
            <w:pPr>
              <w:widowControl/>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合同签订之日起一年</w:t>
            </w:r>
          </w:p>
        </w:tc>
        <w:tc>
          <w:tcPr>
            <w:tcW w:w="3316" w:type="dxa"/>
            <w:vAlign w:val="center"/>
          </w:tcPr>
          <w:p>
            <w:pPr>
              <w:adjustRightInd w:val="0"/>
              <w:snapToGrid w:val="0"/>
              <w:jc w:val="center"/>
              <w:rPr>
                <w:rFonts w:ascii="宋体" w:hAnsi="宋体" w:cs="宋体"/>
                <w:szCs w:val="21"/>
              </w:rPr>
            </w:pPr>
          </w:p>
        </w:tc>
        <w:tc>
          <w:tcPr>
            <w:tcW w:w="1559" w:type="dxa"/>
            <w:vAlign w:val="center"/>
          </w:tcPr>
          <w:p>
            <w:pPr>
              <w:adjustRightInd w:val="0"/>
              <w:snapToGrid w:val="0"/>
              <w:jc w:val="center"/>
              <w:rPr>
                <w:rFonts w:ascii="宋体" w:hAnsi="宋体" w:cs="宋体"/>
                <w:szCs w:val="21"/>
              </w:rPr>
            </w:pPr>
          </w:p>
        </w:tc>
        <w:tc>
          <w:tcPr>
            <w:tcW w:w="1059"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3" w:hRule="atLeast"/>
          <w:jc w:val="center"/>
        </w:trPr>
        <w:tc>
          <w:tcPr>
            <w:tcW w:w="947" w:type="dxa"/>
            <w:vAlign w:val="center"/>
          </w:tcPr>
          <w:p>
            <w:pPr>
              <w:adjustRightInd w:val="0"/>
              <w:snapToGrid w:val="0"/>
              <w:jc w:val="center"/>
              <w:rPr>
                <w:rFonts w:ascii="宋体" w:hAnsi="宋体" w:eastAsia="宋体" w:cs="宋体"/>
                <w:szCs w:val="21"/>
              </w:rPr>
            </w:pPr>
            <w:r>
              <w:rPr>
                <w:rFonts w:hint="eastAsia" w:ascii="宋体" w:hAnsi="宋体" w:cs="宋体"/>
                <w:szCs w:val="21"/>
              </w:rPr>
              <w:t>5</w:t>
            </w:r>
          </w:p>
        </w:tc>
        <w:tc>
          <w:tcPr>
            <w:tcW w:w="1852" w:type="dxa"/>
            <w:vAlign w:val="center"/>
          </w:tcPr>
          <w:p>
            <w:pPr>
              <w:widowControl/>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付款方式</w:t>
            </w:r>
          </w:p>
        </w:tc>
        <w:tc>
          <w:tcPr>
            <w:tcW w:w="5442" w:type="dxa"/>
            <w:vAlign w:val="center"/>
          </w:tcPr>
          <w:p>
            <w:pPr>
              <w:widowControl/>
              <w:shd w:val="clear" w:color="auto" w:fill="FFFFFF"/>
              <w:jc w:val="left"/>
              <w:rPr>
                <w:rFonts w:ascii="仿宋_GB2312" w:hAnsi="仿宋_GB2312" w:eastAsia="仿宋_GB2312" w:cs="仿宋_GB2312"/>
                <w:szCs w:val="21"/>
              </w:rPr>
            </w:pPr>
          </w:p>
        </w:tc>
        <w:tc>
          <w:tcPr>
            <w:tcW w:w="3316" w:type="dxa"/>
            <w:vAlign w:val="center"/>
          </w:tcPr>
          <w:p>
            <w:pPr>
              <w:adjustRightInd w:val="0"/>
              <w:snapToGrid w:val="0"/>
              <w:jc w:val="center"/>
              <w:rPr>
                <w:rFonts w:ascii="宋体" w:hAnsi="宋体" w:cs="宋体"/>
                <w:szCs w:val="21"/>
              </w:rPr>
            </w:pPr>
          </w:p>
        </w:tc>
        <w:tc>
          <w:tcPr>
            <w:tcW w:w="1559" w:type="dxa"/>
            <w:vAlign w:val="center"/>
          </w:tcPr>
          <w:p>
            <w:pPr>
              <w:adjustRightInd w:val="0"/>
              <w:snapToGrid w:val="0"/>
              <w:jc w:val="center"/>
              <w:rPr>
                <w:rFonts w:ascii="宋体" w:hAnsi="宋体" w:cs="宋体"/>
                <w:szCs w:val="21"/>
              </w:rPr>
            </w:pPr>
          </w:p>
        </w:tc>
        <w:tc>
          <w:tcPr>
            <w:tcW w:w="1059" w:type="dxa"/>
            <w:vAlign w:val="center"/>
          </w:tcPr>
          <w:p>
            <w:pPr>
              <w:adjustRightInd w:val="0"/>
              <w:snapToGrid w:val="0"/>
              <w:jc w:val="center"/>
              <w:rPr>
                <w:rFonts w:ascii="宋体" w:hAnsi="宋体" w:cs="宋体"/>
                <w:szCs w:val="21"/>
              </w:rPr>
            </w:pPr>
          </w:p>
        </w:tc>
      </w:tr>
    </w:tbl>
    <w:p>
      <w:pPr>
        <w:spacing w:line="360" w:lineRule="exact"/>
        <w:ind w:firstLine="411" w:firstLineChars="196"/>
        <w:rPr>
          <w:rFonts w:ascii="宋体" w:hAnsi="宋体" w:cs="宋体"/>
          <w:szCs w:val="21"/>
        </w:rPr>
      </w:pPr>
      <w:r>
        <w:rPr>
          <w:rFonts w:hint="eastAsia" w:ascii="宋体" w:hAnsi="宋体" w:cs="宋体"/>
          <w:szCs w:val="21"/>
        </w:rPr>
        <w:t>供应商：（盖公章）                 被授权代表：（签字或盖章）</w:t>
      </w:r>
    </w:p>
    <w:p>
      <w:pPr>
        <w:pStyle w:val="17"/>
        <w:tabs>
          <w:tab w:val="left" w:pos="1078"/>
          <w:tab w:val="left" w:pos="1176"/>
          <w:tab w:val="left" w:pos="1638"/>
          <w:tab w:val="left" w:pos="3920"/>
          <w:tab w:val="left" w:pos="5670"/>
        </w:tabs>
        <w:ind w:left="0" w:leftChars="0" w:firstLine="422"/>
        <w:rPr>
          <w:rFonts w:ascii="宋体" w:hAnsi="宋体" w:eastAsia="宋体" w:cs="宋体"/>
          <w:b/>
          <w:bCs/>
          <w:szCs w:val="21"/>
        </w:rPr>
      </w:pPr>
    </w:p>
    <w:p>
      <w:pPr>
        <w:pStyle w:val="17"/>
        <w:tabs>
          <w:tab w:val="left" w:pos="1078"/>
          <w:tab w:val="left" w:pos="1176"/>
          <w:tab w:val="left" w:pos="1638"/>
          <w:tab w:val="left" w:pos="3920"/>
          <w:tab w:val="left" w:pos="5670"/>
        </w:tabs>
        <w:ind w:left="0" w:leftChars="0" w:firstLine="0" w:firstLineChars="0"/>
        <w:rPr>
          <w:rFonts w:ascii="宋体" w:hAnsi="宋体" w:eastAsia="宋体" w:cs="宋体"/>
          <w:b/>
          <w:bCs/>
          <w:szCs w:val="21"/>
        </w:rPr>
      </w:pPr>
      <w:r>
        <w:rPr>
          <w:rFonts w:hint="eastAsia" w:ascii="宋体" w:hAnsi="宋体" w:eastAsia="宋体" w:cs="宋体"/>
          <w:b/>
          <w:bCs/>
          <w:szCs w:val="21"/>
        </w:rPr>
        <w:t>注：1、表中须按列出的内容或技术参数做出一一偏离/响应,表格内容自行拓展。此表内容若与响应文件中其他技术规格/参数响应内容不一致，以此表为准！</w:t>
      </w:r>
    </w:p>
    <w:p>
      <w:pPr>
        <w:rPr>
          <w:rFonts w:ascii="宋体" w:hAnsi="宋体" w:eastAsia="宋体" w:cs="宋体"/>
          <w:b/>
          <w:bCs/>
          <w:szCs w:val="21"/>
        </w:rPr>
        <w:sectPr>
          <w:pgSz w:w="16838" w:h="11906" w:orient="landscape"/>
          <w:pgMar w:top="1083" w:right="1440" w:bottom="1083" w:left="1440" w:header="851" w:footer="992" w:gutter="0"/>
          <w:cols w:space="0" w:num="1"/>
          <w:docGrid w:type="lines" w:linePitch="314" w:charSpace="0"/>
        </w:sectPr>
      </w:pPr>
      <w:r>
        <w:rPr>
          <w:rFonts w:hint="eastAsia" w:ascii="宋体" w:hAnsi="宋体" w:eastAsia="宋体" w:cs="宋体"/>
          <w:b/>
          <w:bCs/>
          <w:szCs w:val="21"/>
        </w:rPr>
        <w:t>2、若供应商无偏离，也应填报此表。</w:t>
      </w:r>
    </w:p>
    <w:p>
      <w:pPr>
        <w:rPr>
          <w:rFonts w:ascii="仿宋" w:hAnsi="仿宋" w:eastAsia="仿宋" w:cs="仿宋"/>
          <w:b/>
          <w:bCs/>
          <w:sz w:val="32"/>
          <w:szCs w:val="32"/>
        </w:rPr>
      </w:pPr>
    </w:p>
    <w:p>
      <w:pPr>
        <w:rPr>
          <w:rFonts w:eastAsia="仿宋"/>
        </w:rPr>
      </w:pPr>
      <w:r>
        <w:rPr>
          <w:rFonts w:hint="eastAsia" w:ascii="仿宋" w:hAnsi="仿宋" w:eastAsia="仿宋" w:cs="仿宋"/>
          <w:b/>
          <w:bCs/>
          <w:sz w:val="32"/>
          <w:szCs w:val="32"/>
        </w:rPr>
        <w:t>附件7 服务方案</w:t>
      </w:r>
    </w:p>
    <w:p>
      <w:pPr>
        <w:rPr>
          <w:rFonts w:ascii="仿宋" w:hAnsi="仿宋" w:eastAsia="仿宋" w:cs="仿宋"/>
          <w:b/>
          <w:bCs/>
          <w:sz w:val="32"/>
          <w:szCs w:val="32"/>
        </w:rPr>
      </w:pPr>
    </w:p>
    <w:p>
      <w:r>
        <w:rPr>
          <w:rFonts w:hint="eastAsia" w:ascii="仿宋" w:hAnsi="仿宋" w:eastAsia="仿宋" w:cs="仿宋"/>
          <w:b/>
          <w:bCs/>
          <w:sz w:val="32"/>
          <w:szCs w:val="32"/>
        </w:rPr>
        <w:t>附件8 其他材料</w:t>
      </w:r>
    </w:p>
    <w:p>
      <w:pPr>
        <w:rPr>
          <w:rFonts w:ascii="仿宋" w:hAnsi="仿宋" w:eastAsia="仿宋"/>
          <w:b/>
          <w:bCs/>
          <w:sz w:val="28"/>
          <w:szCs w:val="32"/>
        </w:rPr>
      </w:pPr>
    </w:p>
    <w:p>
      <w:pPr>
        <w:pStyle w:val="16"/>
        <w:shd w:val="clear" w:color="auto" w:fill="FFFFFF"/>
        <w:spacing w:before="0" w:beforeAutospacing="0" w:after="0" w:afterAutospacing="0"/>
        <w:jc w:val="both"/>
        <w:rPr>
          <w:rFonts w:ascii="仿宋_GB2312" w:hAnsi="仿宋_GB2312" w:eastAsia="仿宋_GB2312" w:cs="仿宋_GB2312"/>
          <w:sz w:val="32"/>
          <w:szCs w:val="32"/>
        </w:rPr>
      </w:pPr>
    </w:p>
    <w:sectPr>
      <w:pgSz w:w="11906" w:h="16838"/>
      <w:pgMar w:top="1440" w:right="1083" w:bottom="1440" w:left="1083"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C3E002-8BE5-4079-AA51-304D1FC263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6E35431-CC35-4001-B169-A2B435566A09}"/>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3" w:fontKey="{ED3BDA2F-299A-44DB-A065-CE8E77CD8D40}"/>
  </w:font>
  <w:font w:name="Courier New">
    <w:panose1 w:val="02070309020205020404"/>
    <w:charset w:val="00"/>
    <w:family w:val="modern"/>
    <w:pitch w:val="default"/>
    <w:sig w:usb0="E0002EFF" w:usb1="C0007843" w:usb2="00000009" w:usb3="00000000" w:csb0="400001FF" w:csb1="FFFF0000"/>
  </w:font>
  <w:font w:name="Heiti SC Light">
    <w:altName w:val="Microsoft YaHei UI"/>
    <w:panose1 w:val="00000000000000000000"/>
    <w:charset w:val="50"/>
    <w:family w:val="auto"/>
    <w:pitch w:val="default"/>
    <w:sig w:usb0="00000000" w:usb1="00000000" w:usb2="00000010" w:usb3="00000000" w:csb0="003E0000" w:csb1="00000000"/>
  </w:font>
  <w:font w:name="仿宋">
    <w:panose1 w:val="02010609060101010101"/>
    <w:charset w:val="86"/>
    <w:family w:val="modern"/>
    <w:pitch w:val="default"/>
    <w:sig w:usb0="800002BF" w:usb1="38CF7CFA" w:usb2="00000016" w:usb3="00000000" w:csb0="00040001" w:csb1="00000000"/>
    <w:embedRegular r:id="rId4" w:fontKey="{775BAB82-BD59-4B6C-B63F-A65194E20064}"/>
  </w:font>
  <w:font w:name="DokChampa">
    <w:altName w:val="Microsoft Sans Serif"/>
    <w:panose1 w:val="00000000000000000000"/>
    <w:charset w:val="DE"/>
    <w:family w:val="swiss"/>
    <w:pitch w:val="default"/>
    <w:sig w:usb0="00000000" w:usb1="00000000" w:usb2="00000000" w:usb3="00000000" w:csb0="00010001" w:csb1="00000000"/>
  </w:font>
  <w:font w:name="方正小标宋简体">
    <w:panose1 w:val="02000000000000000000"/>
    <w:charset w:val="86"/>
    <w:family w:val="auto"/>
    <w:pitch w:val="default"/>
    <w:sig w:usb0="A00002BF" w:usb1="184F6CFA" w:usb2="00000012" w:usb3="00000000" w:csb0="00040001" w:csb1="00000000"/>
    <w:embedRegular r:id="rId5" w:fontKey="{555B50BD-C17F-4650-A2B7-FA95BBA251F4}"/>
  </w:font>
  <w:font w:name="方正小标宋_GBK">
    <w:altName w:val="微软雅黑"/>
    <w:panose1 w:val="00000000000000000000"/>
    <w:charset w:val="86"/>
    <w:family w:val="auto"/>
    <w:pitch w:val="default"/>
    <w:sig w:usb0="00000000" w:usb1="00000000" w:usb2="00082016" w:usb3="00000000" w:csb0="00040001" w:csb1="00000000"/>
    <w:embedRegular r:id="rId6" w:fontKey="{4D1F05F2-4416-490A-85BA-EAAC54AB5BAB}"/>
  </w:font>
  <w:font w:name="微软雅黑">
    <w:panose1 w:val="020B0503020204020204"/>
    <w:charset w:val="86"/>
    <w:family w:val="swiss"/>
    <w:pitch w:val="default"/>
    <w:sig w:usb0="80000287" w:usb1="2ACF3C50" w:usb2="00000016" w:usb3="00000000" w:csb0="0004001F" w:csb1="00000000"/>
    <w:embedRegular r:id="rId7" w:fontKey="{DF5E2392-E10B-428A-80D1-4E86075FC497}"/>
  </w:font>
  <w:font w:name="Microsoft YaHei UI">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5E0E4"/>
    <w:multiLevelType w:val="singleLevel"/>
    <w:tmpl w:val="6225E0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ZmRjNTMzMGJiNDk2OWE5OGVkZTBlNGIxMWI1YWQifQ=="/>
  </w:docVars>
  <w:rsids>
    <w:rsidRoot w:val="00BF5F8F"/>
    <w:rsid w:val="000D7366"/>
    <w:rsid w:val="001214CA"/>
    <w:rsid w:val="0018117D"/>
    <w:rsid w:val="002307B7"/>
    <w:rsid w:val="002418CC"/>
    <w:rsid w:val="002B600B"/>
    <w:rsid w:val="00523EB0"/>
    <w:rsid w:val="006E3531"/>
    <w:rsid w:val="0085558B"/>
    <w:rsid w:val="0088662E"/>
    <w:rsid w:val="008F21EA"/>
    <w:rsid w:val="009055E4"/>
    <w:rsid w:val="00A323B7"/>
    <w:rsid w:val="00A73AE8"/>
    <w:rsid w:val="00A9067E"/>
    <w:rsid w:val="00AE6AF6"/>
    <w:rsid w:val="00B9212F"/>
    <w:rsid w:val="00BB70E8"/>
    <w:rsid w:val="00BF5F8F"/>
    <w:rsid w:val="00C171DC"/>
    <w:rsid w:val="00C74745"/>
    <w:rsid w:val="00C912A7"/>
    <w:rsid w:val="00CB4D03"/>
    <w:rsid w:val="00D95539"/>
    <w:rsid w:val="00D95904"/>
    <w:rsid w:val="00DA6091"/>
    <w:rsid w:val="00E570D6"/>
    <w:rsid w:val="00F26D62"/>
    <w:rsid w:val="00F86BD3"/>
    <w:rsid w:val="01127E11"/>
    <w:rsid w:val="01AC475F"/>
    <w:rsid w:val="023F763D"/>
    <w:rsid w:val="02681684"/>
    <w:rsid w:val="02C646E1"/>
    <w:rsid w:val="03327FC8"/>
    <w:rsid w:val="039E565E"/>
    <w:rsid w:val="03F4380B"/>
    <w:rsid w:val="03FF434E"/>
    <w:rsid w:val="042B5143"/>
    <w:rsid w:val="0462668B"/>
    <w:rsid w:val="06AB5D3F"/>
    <w:rsid w:val="06D528A0"/>
    <w:rsid w:val="06E4619D"/>
    <w:rsid w:val="071B79EB"/>
    <w:rsid w:val="074A3F99"/>
    <w:rsid w:val="07807554"/>
    <w:rsid w:val="07AC6975"/>
    <w:rsid w:val="08B17951"/>
    <w:rsid w:val="098B3F8E"/>
    <w:rsid w:val="09A514F4"/>
    <w:rsid w:val="09EC1A49"/>
    <w:rsid w:val="0A611896"/>
    <w:rsid w:val="0B3A4174"/>
    <w:rsid w:val="0B4547ED"/>
    <w:rsid w:val="0B860DFF"/>
    <w:rsid w:val="0BBC2B25"/>
    <w:rsid w:val="0CD7116A"/>
    <w:rsid w:val="0D2C66BD"/>
    <w:rsid w:val="0D4D75F3"/>
    <w:rsid w:val="0D7336B7"/>
    <w:rsid w:val="0EF575CC"/>
    <w:rsid w:val="10437D3D"/>
    <w:rsid w:val="104B7DBB"/>
    <w:rsid w:val="109158BE"/>
    <w:rsid w:val="10A905A2"/>
    <w:rsid w:val="10EF3FDF"/>
    <w:rsid w:val="11401B5A"/>
    <w:rsid w:val="12156A0E"/>
    <w:rsid w:val="127A7F25"/>
    <w:rsid w:val="129A7E91"/>
    <w:rsid w:val="12F24A51"/>
    <w:rsid w:val="136442CB"/>
    <w:rsid w:val="13974695"/>
    <w:rsid w:val="13CC0DC2"/>
    <w:rsid w:val="143E2472"/>
    <w:rsid w:val="14DD1BCF"/>
    <w:rsid w:val="14ED4112"/>
    <w:rsid w:val="153E6A3D"/>
    <w:rsid w:val="15A46B04"/>
    <w:rsid w:val="16D46968"/>
    <w:rsid w:val="16E00A6F"/>
    <w:rsid w:val="17461B3F"/>
    <w:rsid w:val="17914E66"/>
    <w:rsid w:val="1807554D"/>
    <w:rsid w:val="18C96438"/>
    <w:rsid w:val="18D86AC4"/>
    <w:rsid w:val="19173FB9"/>
    <w:rsid w:val="194104B0"/>
    <w:rsid w:val="1990114D"/>
    <w:rsid w:val="19D308D4"/>
    <w:rsid w:val="19D76F43"/>
    <w:rsid w:val="1A424B3D"/>
    <w:rsid w:val="1ACC2385"/>
    <w:rsid w:val="1D5501C0"/>
    <w:rsid w:val="1D9826CB"/>
    <w:rsid w:val="1ECF7322"/>
    <w:rsid w:val="1EF83A1C"/>
    <w:rsid w:val="1F0146F7"/>
    <w:rsid w:val="20194AB6"/>
    <w:rsid w:val="2110504E"/>
    <w:rsid w:val="21112ACF"/>
    <w:rsid w:val="21414772"/>
    <w:rsid w:val="2221328A"/>
    <w:rsid w:val="22486363"/>
    <w:rsid w:val="23243679"/>
    <w:rsid w:val="232C4FF2"/>
    <w:rsid w:val="23D902C0"/>
    <w:rsid w:val="23F737D5"/>
    <w:rsid w:val="24D0283E"/>
    <w:rsid w:val="24DB1C0B"/>
    <w:rsid w:val="25AF5095"/>
    <w:rsid w:val="2624631F"/>
    <w:rsid w:val="265A5438"/>
    <w:rsid w:val="26F60191"/>
    <w:rsid w:val="270C52A9"/>
    <w:rsid w:val="27480EC4"/>
    <w:rsid w:val="277F4CDB"/>
    <w:rsid w:val="284460E4"/>
    <w:rsid w:val="28D303FE"/>
    <w:rsid w:val="29235EBF"/>
    <w:rsid w:val="29316FC1"/>
    <w:rsid w:val="29692833"/>
    <w:rsid w:val="297A7E50"/>
    <w:rsid w:val="2ADA2ADB"/>
    <w:rsid w:val="2B1803C1"/>
    <w:rsid w:val="2B1C1A99"/>
    <w:rsid w:val="2B8C79C6"/>
    <w:rsid w:val="2C2F340C"/>
    <w:rsid w:val="2D78136D"/>
    <w:rsid w:val="2E020414"/>
    <w:rsid w:val="2E270C85"/>
    <w:rsid w:val="2F097BF8"/>
    <w:rsid w:val="2F1A1766"/>
    <w:rsid w:val="2F681955"/>
    <w:rsid w:val="2FB42D5D"/>
    <w:rsid w:val="2FB90FA6"/>
    <w:rsid w:val="30FA0A66"/>
    <w:rsid w:val="31FF4A78"/>
    <w:rsid w:val="3245102E"/>
    <w:rsid w:val="32463124"/>
    <w:rsid w:val="32877139"/>
    <w:rsid w:val="32D36CBF"/>
    <w:rsid w:val="32ED6F5F"/>
    <w:rsid w:val="32F62E2B"/>
    <w:rsid w:val="338E62A6"/>
    <w:rsid w:val="33BB353F"/>
    <w:rsid w:val="34276A20"/>
    <w:rsid w:val="342E1156"/>
    <w:rsid w:val="34513A22"/>
    <w:rsid w:val="35486AF7"/>
    <w:rsid w:val="36951179"/>
    <w:rsid w:val="36E23D1C"/>
    <w:rsid w:val="377451D3"/>
    <w:rsid w:val="37D22C05"/>
    <w:rsid w:val="38553914"/>
    <w:rsid w:val="392E6561"/>
    <w:rsid w:val="39C742BF"/>
    <w:rsid w:val="3A7E52C6"/>
    <w:rsid w:val="3A897546"/>
    <w:rsid w:val="3B8A49B2"/>
    <w:rsid w:val="3BAB2D28"/>
    <w:rsid w:val="3C3F5437"/>
    <w:rsid w:val="3C6A3BB1"/>
    <w:rsid w:val="3CF21098"/>
    <w:rsid w:val="3D5441B9"/>
    <w:rsid w:val="3D6833D9"/>
    <w:rsid w:val="3DA5349E"/>
    <w:rsid w:val="3DF5589F"/>
    <w:rsid w:val="3E6853F0"/>
    <w:rsid w:val="3E7F33BB"/>
    <w:rsid w:val="3F0824F4"/>
    <w:rsid w:val="3F995F93"/>
    <w:rsid w:val="3FA806EF"/>
    <w:rsid w:val="3FDB2873"/>
    <w:rsid w:val="40DA4C22"/>
    <w:rsid w:val="41913B31"/>
    <w:rsid w:val="419D0727"/>
    <w:rsid w:val="419F31E8"/>
    <w:rsid w:val="42051A04"/>
    <w:rsid w:val="42712B7D"/>
    <w:rsid w:val="427E1700"/>
    <w:rsid w:val="42E52AD1"/>
    <w:rsid w:val="43D42647"/>
    <w:rsid w:val="44086C26"/>
    <w:rsid w:val="440A2AAE"/>
    <w:rsid w:val="44616EA5"/>
    <w:rsid w:val="44BB7CB2"/>
    <w:rsid w:val="44C11DAA"/>
    <w:rsid w:val="44DA544E"/>
    <w:rsid w:val="458A4B1F"/>
    <w:rsid w:val="45A5284F"/>
    <w:rsid w:val="45A71B75"/>
    <w:rsid w:val="45EC275D"/>
    <w:rsid w:val="46184EC6"/>
    <w:rsid w:val="46424C1D"/>
    <w:rsid w:val="464E6E2C"/>
    <w:rsid w:val="466B3CA7"/>
    <w:rsid w:val="47044DA5"/>
    <w:rsid w:val="475F50A3"/>
    <w:rsid w:val="47B03B5B"/>
    <w:rsid w:val="48280796"/>
    <w:rsid w:val="48927A1F"/>
    <w:rsid w:val="48B162E1"/>
    <w:rsid w:val="48C838B1"/>
    <w:rsid w:val="4948707A"/>
    <w:rsid w:val="4A3A3C39"/>
    <w:rsid w:val="4C9B3AB5"/>
    <w:rsid w:val="4E084D1F"/>
    <w:rsid w:val="4E2C19B4"/>
    <w:rsid w:val="4E4034DD"/>
    <w:rsid w:val="4E4873AF"/>
    <w:rsid w:val="4EDE5275"/>
    <w:rsid w:val="4EE403F6"/>
    <w:rsid w:val="4F3E697A"/>
    <w:rsid w:val="502C161F"/>
    <w:rsid w:val="50944EAF"/>
    <w:rsid w:val="514D52EF"/>
    <w:rsid w:val="51A27694"/>
    <w:rsid w:val="51E43809"/>
    <w:rsid w:val="525C788D"/>
    <w:rsid w:val="53990623"/>
    <w:rsid w:val="53AB3D50"/>
    <w:rsid w:val="54574766"/>
    <w:rsid w:val="545B23CA"/>
    <w:rsid w:val="55344B81"/>
    <w:rsid w:val="569972ED"/>
    <w:rsid w:val="56A812A9"/>
    <w:rsid w:val="56C26F55"/>
    <w:rsid w:val="57DB7E78"/>
    <w:rsid w:val="582E72A1"/>
    <w:rsid w:val="59A55F73"/>
    <w:rsid w:val="59ED3294"/>
    <w:rsid w:val="5A8718DC"/>
    <w:rsid w:val="5ADA656B"/>
    <w:rsid w:val="5B150D2B"/>
    <w:rsid w:val="5B1D3D8B"/>
    <w:rsid w:val="5B3475AF"/>
    <w:rsid w:val="5B3F4CF3"/>
    <w:rsid w:val="5BFE23FA"/>
    <w:rsid w:val="5CBD1826"/>
    <w:rsid w:val="5CCC341D"/>
    <w:rsid w:val="5CEB62F1"/>
    <w:rsid w:val="5D102E8E"/>
    <w:rsid w:val="5D15020B"/>
    <w:rsid w:val="5D207CD9"/>
    <w:rsid w:val="5D852344"/>
    <w:rsid w:val="5DA4253B"/>
    <w:rsid w:val="5E361890"/>
    <w:rsid w:val="5E3E4826"/>
    <w:rsid w:val="5E4D6E4F"/>
    <w:rsid w:val="5E58112D"/>
    <w:rsid w:val="5F1F40D2"/>
    <w:rsid w:val="5F8B1C87"/>
    <w:rsid w:val="5FE429DF"/>
    <w:rsid w:val="5FF05A6E"/>
    <w:rsid w:val="5FFC44F5"/>
    <w:rsid w:val="6098238E"/>
    <w:rsid w:val="60DA41F1"/>
    <w:rsid w:val="617E5285"/>
    <w:rsid w:val="61FE02CD"/>
    <w:rsid w:val="620843BC"/>
    <w:rsid w:val="624D53FA"/>
    <w:rsid w:val="62605433"/>
    <w:rsid w:val="62832BCA"/>
    <w:rsid w:val="632C2010"/>
    <w:rsid w:val="632D7BEF"/>
    <w:rsid w:val="634E142A"/>
    <w:rsid w:val="63927568"/>
    <w:rsid w:val="64063AB3"/>
    <w:rsid w:val="64202DC6"/>
    <w:rsid w:val="64395575"/>
    <w:rsid w:val="64517A4F"/>
    <w:rsid w:val="64CF6B91"/>
    <w:rsid w:val="64DB5A06"/>
    <w:rsid w:val="656071F2"/>
    <w:rsid w:val="656653DE"/>
    <w:rsid w:val="66300FDB"/>
    <w:rsid w:val="67080C09"/>
    <w:rsid w:val="678D5F79"/>
    <w:rsid w:val="68CC52CB"/>
    <w:rsid w:val="6908207B"/>
    <w:rsid w:val="69366BE8"/>
    <w:rsid w:val="69DF102E"/>
    <w:rsid w:val="6A200F56"/>
    <w:rsid w:val="6B1424A7"/>
    <w:rsid w:val="6B9A10D7"/>
    <w:rsid w:val="6CD61F9E"/>
    <w:rsid w:val="6D1F200B"/>
    <w:rsid w:val="6D2A0812"/>
    <w:rsid w:val="6D6121A5"/>
    <w:rsid w:val="6D721A2A"/>
    <w:rsid w:val="6E3556C0"/>
    <w:rsid w:val="6E62679B"/>
    <w:rsid w:val="6EBC31C7"/>
    <w:rsid w:val="6EDA0016"/>
    <w:rsid w:val="6EFA6AE0"/>
    <w:rsid w:val="6F9D0DCD"/>
    <w:rsid w:val="70A97D79"/>
    <w:rsid w:val="71573B9F"/>
    <w:rsid w:val="71581D09"/>
    <w:rsid w:val="71A826D4"/>
    <w:rsid w:val="71B33B00"/>
    <w:rsid w:val="71F72C8D"/>
    <w:rsid w:val="72741FFE"/>
    <w:rsid w:val="735008A6"/>
    <w:rsid w:val="73E0463F"/>
    <w:rsid w:val="73F04D4C"/>
    <w:rsid w:val="7464572C"/>
    <w:rsid w:val="7543427E"/>
    <w:rsid w:val="756957B0"/>
    <w:rsid w:val="76524305"/>
    <w:rsid w:val="76BA0172"/>
    <w:rsid w:val="7702635B"/>
    <w:rsid w:val="77280012"/>
    <w:rsid w:val="776F6DFF"/>
    <w:rsid w:val="7770248B"/>
    <w:rsid w:val="77724596"/>
    <w:rsid w:val="777971DA"/>
    <w:rsid w:val="77FB0EAD"/>
    <w:rsid w:val="780A54D9"/>
    <w:rsid w:val="787760D4"/>
    <w:rsid w:val="78AD22F7"/>
    <w:rsid w:val="793D4D17"/>
    <w:rsid w:val="799B0F53"/>
    <w:rsid w:val="7A073AB6"/>
    <w:rsid w:val="7A5F4776"/>
    <w:rsid w:val="7A8B709C"/>
    <w:rsid w:val="7A9962C0"/>
    <w:rsid w:val="7AA412A7"/>
    <w:rsid w:val="7B217988"/>
    <w:rsid w:val="7C206720"/>
    <w:rsid w:val="7CAF4606"/>
    <w:rsid w:val="7D0E5A5A"/>
    <w:rsid w:val="7D2532CF"/>
    <w:rsid w:val="7D935DC6"/>
    <w:rsid w:val="7E3A23D1"/>
    <w:rsid w:val="7E3F6B88"/>
    <w:rsid w:val="7E4B683A"/>
    <w:rsid w:val="7F0326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rPr>
  </w:style>
  <w:style w:type="paragraph" w:styleId="3">
    <w:name w:val="Date"/>
    <w:basedOn w:val="1"/>
    <w:next w:val="1"/>
    <w:qFormat/>
    <w:uiPriority w:val="0"/>
    <w:pPr>
      <w:adjustRightInd w:val="0"/>
      <w:spacing w:line="360" w:lineRule="atLeast"/>
    </w:pPr>
    <w:rPr>
      <w:rFonts w:ascii="宋体" w:hAnsi="Times New Roman"/>
      <w:kern w:val="0"/>
      <w:sz w:val="24"/>
      <w:szCs w:val="20"/>
    </w:rPr>
  </w:style>
  <w:style w:type="paragraph" w:styleId="7">
    <w:name w:val="Normal Indent"/>
    <w:basedOn w:val="1"/>
    <w:qFormat/>
    <w:uiPriority w:val="0"/>
    <w:pPr>
      <w:spacing w:before="156" w:beforeLines="50" w:line="360" w:lineRule="auto"/>
      <w:ind w:firstLine="200" w:firstLineChars="200"/>
    </w:pPr>
    <w:rPr>
      <w:rFonts w:ascii="仿宋_GB2312" w:eastAsia="仿宋_GB2312"/>
      <w:sz w:val="24"/>
      <w:szCs w:val="32"/>
    </w:rPr>
  </w:style>
  <w:style w:type="paragraph" w:styleId="8">
    <w:name w:val="annotation text"/>
    <w:basedOn w:val="1"/>
    <w:unhideWhenUsed/>
    <w:qFormat/>
    <w:uiPriority w:val="0"/>
    <w:pPr>
      <w:jc w:val="left"/>
    </w:pPr>
  </w:style>
  <w:style w:type="paragraph" w:styleId="9">
    <w:name w:val="Body Text Indent"/>
    <w:basedOn w:val="1"/>
    <w:next w:val="2"/>
    <w:unhideWhenUsed/>
    <w:qFormat/>
    <w:uiPriority w:val="99"/>
    <w:pPr>
      <w:spacing w:after="120"/>
      <w:ind w:left="420" w:leftChars="200"/>
    </w:pPr>
  </w:style>
  <w:style w:type="paragraph" w:styleId="10">
    <w:name w:val="Plain Text"/>
    <w:basedOn w:val="1"/>
    <w:qFormat/>
    <w:uiPriority w:val="0"/>
    <w:rPr>
      <w:rFonts w:ascii="宋体" w:hAnsi="Courier New"/>
    </w:rPr>
  </w:style>
  <w:style w:type="paragraph" w:styleId="11">
    <w:name w:val="Body Text Indent 2"/>
    <w:basedOn w:val="1"/>
    <w:qFormat/>
    <w:uiPriority w:val="0"/>
    <w:pPr>
      <w:ind w:left="630" w:firstLine="645"/>
    </w:pPr>
    <w:rPr>
      <w:rFonts w:ascii="Arial" w:hAnsi="Arial" w:eastAsia="仿宋_GB2312"/>
      <w:sz w:val="32"/>
    </w:rPr>
  </w:style>
  <w:style w:type="paragraph" w:styleId="12">
    <w:name w:val="Balloon Text"/>
    <w:basedOn w:val="1"/>
    <w:link w:val="31"/>
    <w:semiHidden/>
    <w:unhideWhenUsed/>
    <w:qFormat/>
    <w:uiPriority w:val="99"/>
    <w:rPr>
      <w:rFonts w:ascii="Heiti SC Light" w:eastAsia="Heiti SC Light"/>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2"/>
    <w:basedOn w:val="9"/>
    <w:next w:val="18"/>
    <w:semiHidden/>
    <w:unhideWhenUsed/>
    <w:qFormat/>
    <w:uiPriority w:val="99"/>
    <w:pPr>
      <w:ind w:firstLine="420" w:firstLineChars="200"/>
    </w:pPr>
  </w:style>
  <w:style w:type="paragraph" w:customStyle="1" w:styleId="18">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semiHidden/>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paragraph" w:customStyle="1" w:styleId="25">
    <w:name w:val="无间隔1"/>
    <w:qFormat/>
    <w:uiPriority w:val="99"/>
    <w:pPr>
      <w:widowControl w:val="0"/>
      <w:jc w:val="center"/>
    </w:pPr>
    <w:rPr>
      <w:rFonts w:ascii="Times New Roman" w:hAnsi="Times New Roman" w:eastAsia="宋体" w:cs="黑体"/>
      <w:kern w:val="2"/>
      <w:sz w:val="21"/>
      <w:szCs w:val="21"/>
      <w:lang w:val="en-US" w:eastAsia="zh-CN" w:bidi="ar-SA"/>
    </w:rPr>
  </w:style>
  <w:style w:type="character" w:customStyle="1" w:styleId="26">
    <w:name w:val="页眉 字符"/>
    <w:basedOn w:val="21"/>
    <w:link w:val="15"/>
    <w:qFormat/>
    <w:uiPriority w:val="99"/>
    <w:rPr>
      <w:sz w:val="18"/>
      <w:szCs w:val="18"/>
    </w:rPr>
  </w:style>
  <w:style w:type="character" w:customStyle="1" w:styleId="27">
    <w:name w:val="页脚 字符"/>
    <w:basedOn w:val="21"/>
    <w:link w:val="13"/>
    <w:qFormat/>
    <w:uiPriority w:val="99"/>
    <w:rPr>
      <w:sz w:val="18"/>
      <w:szCs w:val="18"/>
    </w:rPr>
  </w:style>
  <w:style w:type="character" w:customStyle="1" w:styleId="28">
    <w:name w:val="标题 1 字符"/>
    <w:basedOn w:val="21"/>
    <w:link w:val="4"/>
    <w:qFormat/>
    <w:uiPriority w:val="9"/>
    <w:rPr>
      <w:rFonts w:ascii="宋体" w:hAnsi="宋体" w:eastAsia="宋体" w:cs="宋体"/>
      <w:b/>
      <w:bCs/>
      <w:kern w:val="36"/>
      <w:sz w:val="48"/>
      <w:szCs w:val="48"/>
    </w:rPr>
  </w:style>
  <w:style w:type="character" w:customStyle="1" w:styleId="29">
    <w:name w:val="highlight"/>
    <w:basedOn w:val="21"/>
    <w:qFormat/>
    <w:uiPriority w:val="0"/>
  </w:style>
  <w:style w:type="paragraph" w:styleId="30">
    <w:name w:val="List Paragraph"/>
    <w:basedOn w:val="1"/>
    <w:qFormat/>
    <w:uiPriority w:val="34"/>
    <w:pPr>
      <w:ind w:firstLine="420" w:firstLineChars="200"/>
    </w:pPr>
  </w:style>
  <w:style w:type="character" w:customStyle="1" w:styleId="31">
    <w:name w:val="批注框文本 字符"/>
    <w:basedOn w:val="21"/>
    <w:link w:val="12"/>
    <w:semiHidden/>
    <w:qFormat/>
    <w:uiPriority w:val="99"/>
    <w:rPr>
      <w:rFonts w:ascii="Heiti SC Light" w:eastAsia="Heiti SC Light" w:hAnsiTheme="minorHAnsi" w:cstheme="minorBidi"/>
      <w:kern w:val="2"/>
      <w:sz w:val="18"/>
      <w:szCs w:val="18"/>
    </w:rPr>
  </w:style>
  <w:style w:type="paragraph" w:customStyle="1" w:styleId="32">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3">
    <w:name w:val="TOC 标题1"/>
    <w:basedOn w:val="34"/>
    <w:next w:val="1"/>
    <w:qFormat/>
    <w:uiPriority w:val="39"/>
    <w:pPr>
      <w:tabs>
        <w:tab w:val="left" w:pos="1800"/>
      </w:tabs>
      <w:spacing w:before="480" w:line="360" w:lineRule="auto"/>
      <w:jc w:val="left"/>
    </w:pPr>
    <w:rPr>
      <w:rFonts w:ascii="仿宋" w:hAnsi="仿宋" w:eastAsia="仿宋"/>
      <w:color w:val="000000"/>
      <w:kern w:val="0"/>
      <w:szCs w:val="32"/>
    </w:rPr>
  </w:style>
  <w:style w:type="paragraph" w:customStyle="1" w:styleId="34">
    <w:name w:val="【正文】"/>
    <w:basedOn w:val="1"/>
    <w:qFormat/>
    <w:uiPriority w:val="0"/>
    <w:pPr>
      <w:ind w:firstLine="480" w:firstLineChars="200"/>
    </w:pPr>
    <w:rPr>
      <w:rFonts w:ascii="Calibri" w:hAnsi="Calibri" w:cs="DokChampa"/>
      <w:sz w:val="24"/>
    </w:rPr>
  </w:style>
  <w:style w:type="paragraph" w:customStyle="1" w:styleId="35">
    <w:name w:val="Text"/>
    <w:basedOn w:val="1"/>
    <w:qFormat/>
    <w:uiPriority w:val="0"/>
    <w:pPr>
      <w:ind w:left="1021"/>
    </w:pPr>
    <w:rPr>
      <w:rFonts w:ascii="Calibri" w:hAnsi="Calibri"/>
    </w:rPr>
  </w:style>
  <w:style w:type="character" w:customStyle="1" w:styleId="36">
    <w:name w:val="font11"/>
    <w:basedOn w:val="21"/>
    <w:qFormat/>
    <w:uiPriority w:val="0"/>
    <w:rPr>
      <w:rFonts w:hint="eastAsia" w:ascii="宋体" w:hAnsi="宋体" w:eastAsia="宋体" w:cs="宋体"/>
      <w:color w:val="000000"/>
      <w:sz w:val="18"/>
      <w:szCs w:val="18"/>
      <w:u w:val="none"/>
    </w:rPr>
  </w:style>
  <w:style w:type="paragraph" w:customStyle="1" w:styleId="37">
    <w:name w:val="．正文"/>
    <w:basedOn w:val="1"/>
    <w:qFormat/>
    <w:uiPriority w:val="0"/>
    <w:pPr>
      <w:spacing w:line="360" w:lineRule="auto"/>
      <w:ind w:firstLine="200" w:firstLineChars="200"/>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17</Pages>
  <Words>4329</Words>
  <Characters>4589</Characters>
  <Lines>42</Lines>
  <Paragraphs>11</Paragraphs>
  <TotalTime>8</TotalTime>
  <ScaleCrop>false</ScaleCrop>
  <LinksUpToDate>false</LinksUpToDate>
  <CharactersWithSpaces>5349</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2022-08-22T02:20:00Z</dcterms:created>
  <dc:creator>hp</dc:creator>
  <cp:lastModifiedBy>大彬</cp:lastModifiedBy>
  <cp:lastPrinted>2022-04-20T03:37:00Z</cp:lastPrinted>
  <dcterms:modified xsi:type="dcterms:W3CDTF">2023-02-02T02:13:12Z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EB5B7DE77A374C4DB5E12944EF1464ED</vt:lpwstr>
  </property>
</Properties>
</file>