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合肥市</w:t>
      </w:r>
      <w:r>
        <w:rPr>
          <w:rFonts w:hint="eastAsia" w:ascii="方正小标宋简体" w:hAnsi="方正小标宋简体" w:eastAsia="方正小标宋简体" w:cs="方正小标宋简体"/>
          <w:sz w:val="44"/>
          <w:szCs w:val="44"/>
          <w:lang w:val="en-US" w:eastAsia="zh-CN"/>
        </w:rPr>
        <w:t>国资系统相亲小程序</w:t>
      </w:r>
      <w:r>
        <w:rPr>
          <w:rFonts w:hint="eastAsia" w:ascii="方正小标宋简体" w:hAnsi="方正小标宋简体" w:eastAsia="方正小标宋简体" w:cs="方正小标宋简体"/>
          <w:sz w:val="44"/>
          <w:szCs w:val="44"/>
        </w:rPr>
        <w:t>开发</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eastAsia="zh-CN"/>
        </w:rPr>
        <w:t>询比</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文件</w:t>
      </w:r>
    </w:p>
    <w:p>
      <w:pPr>
        <w:pStyle w:val="5"/>
        <w:spacing w:line="592" w:lineRule="exact"/>
        <w:rPr>
          <w:rFonts w:ascii="黑体" w:hAnsi="黑体" w:eastAsia="黑体" w:cs="黑体"/>
          <w:sz w:val="32"/>
          <w:szCs w:val="32"/>
        </w:rPr>
      </w:pPr>
      <w:r>
        <w:rPr>
          <w:rFonts w:hint="eastAsia" w:ascii="黑体" w:hAnsi="黑体" w:eastAsia="黑体" w:cs="黑体"/>
          <w:sz w:val="32"/>
          <w:szCs w:val="32"/>
        </w:rPr>
        <w:t>一、项目简介</w:t>
      </w:r>
    </w:p>
    <w:p>
      <w:pPr>
        <w:autoSpaceDE w:val="0"/>
        <w:autoSpaceDN w:val="0"/>
        <w:adjustRightInd w:val="0"/>
        <w:spacing w:line="592" w:lineRule="exact"/>
        <w:ind w:firstLine="582" w:firstLineChars="182"/>
        <w:jc w:val="left"/>
        <w:rPr>
          <w:rFonts w:hint="eastAsia" w:ascii="仿宋_GB2312" w:hAnsi="宋体" w:eastAsia="仿宋_GB2312"/>
          <w:sz w:val="32"/>
          <w:szCs w:val="32"/>
          <w:lang w:eastAsia="zh-CN"/>
        </w:rPr>
      </w:pPr>
      <w:r>
        <w:rPr>
          <w:rFonts w:hint="eastAsia" w:ascii="仿宋_GB2312" w:hAnsi="宋体" w:eastAsia="仿宋_GB2312"/>
          <w:sz w:val="32"/>
          <w:szCs w:val="32"/>
        </w:rPr>
        <w:t>（一）项目名称：合肥市</w:t>
      </w:r>
      <w:r>
        <w:rPr>
          <w:rFonts w:hint="eastAsia" w:ascii="仿宋_GB2312" w:hAnsi="宋体" w:eastAsia="仿宋_GB2312"/>
          <w:sz w:val="32"/>
          <w:szCs w:val="32"/>
          <w:lang w:val="en-US" w:eastAsia="zh-CN"/>
        </w:rPr>
        <w:t>国资系统相亲小程序</w:t>
      </w:r>
      <w:r>
        <w:rPr>
          <w:rFonts w:hint="eastAsia" w:ascii="仿宋_GB2312" w:hAnsi="宋体" w:eastAsia="仿宋_GB2312"/>
          <w:sz w:val="32"/>
          <w:szCs w:val="32"/>
        </w:rPr>
        <w:t>开发</w:t>
      </w:r>
      <w:r>
        <w:rPr>
          <w:rFonts w:hint="eastAsia" w:ascii="仿宋_GB2312" w:hAnsi="宋体" w:eastAsia="仿宋_GB2312"/>
          <w:sz w:val="32"/>
          <w:szCs w:val="32"/>
          <w:lang w:eastAsia="zh-CN"/>
        </w:rPr>
        <w:t>服务</w:t>
      </w:r>
    </w:p>
    <w:p>
      <w:pPr>
        <w:autoSpaceDE w:val="0"/>
        <w:autoSpaceDN w:val="0"/>
        <w:adjustRightInd w:val="0"/>
        <w:spacing w:line="592" w:lineRule="exact"/>
        <w:ind w:firstLine="582" w:firstLineChars="182"/>
        <w:jc w:val="left"/>
        <w:rPr>
          <w:rFonts w:hint="eastAsia" w:ascii="仿宋_GB2312" w:hAnsi="宋体" w:eastAsia="仿宋_GB2312"/>
          <w:sz w:val="32"/>
          <w:szCs w:val="32"/>
        </w:rPr>
      </w:pPr>
      <w:r>
        <w:rPr>
          <w:rFonts w:hint="eastAsia" w:ascii="仿宋_GB2312" w:hAnsi="宋体" w:eastAsia="仿宋_GB2312"/>
          <w:sz w:val="32"/>
          <w:szCs w:val="32"/>
        </w:rPr>
        <w:t>（二）项目地点：安徽省合肥市</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rPr>
        <w:t>（三）项目单位：合肥市大数据资产运营有限公司</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rPr>
        <w:t>（四）项目预算：</w:t>
      </w:r>
      <w:r>
        <w:rPr>
          <w:rFonts w:hint="eastAsia" w:ascii="仿宋_GB2312" w:hAnsi="宋体" w:eastAsia="仿宋_GB2312"/>
          <w:sz w:val="32"/>
          <w:szCs w:val="32"/>
          <w:lang w:val="en-US" w:eastAsia="zh-CN"/>
        </w:rPr>
        <w:t>99000</w:t>
      </w:r>
      <w:r>
        <w:rPr>
          <w:rFonts w:hint="eastAsia" w:ascii="仿宋_GB2312" w:hAnsi="宋体" w:eastAsia="仿宋_GB2312"/>
          <w:sz w:val="32"/>
          <w:szCs w:val="32"/>
        </w:rPr>
        <w:t>元</w:t>
      </w:r>
    </w:p>
    <w:p>
      <w:pPr>
        <w:pStyle w:val="5"/>
        <w:spacing w:line="592" w:lineRule="exact"/>
        <w:rPr>
          <w:rFonts w:ascii="黑体" w:hAnsi="黑体" w:eastAsia="黑体" w:cs="黑体"/>
          <w:sz w:val="32"/>
          <w:szCs w:val="32"/>
        </w:rPr>
      </w:pPr>
      <w:r>
        <w:rPr>
          <w:rFonts w:hint="eastAsia" w:ascii="黑体" w:hAnsi="黑体" w:eastAsia="黑体" w:cs="黑体"/>
          <w:sz w:val="32"/>
          <w:szCs w:val="32"/>
        </w:rPr>
        <w:t>二、服务内容</w:t>
      </w: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rPr>
        <w:t>合作期间，供应商须根据本公司需求，在规定时间完成</w:t>
      </w:r>
      <w:r>
        <w:rPr>
          <w:rFonts w:hint="eastAsia" w:ascii="仿宋_GB2312" w:hAnsi="宋体" w:eastAsia="仿宋_GB2312"/>
          <w:sz w:val="32"/>
          <w:szCs w:val="32"/>
          <w:lang w:val="en-US" w:eastAsia="zh-CN"/>
        </w:rPr>
        <w:t>相亲小程序</w:t>
      </w:r>
      <w:r>
        <w:rPr>
          <w:rFonts w:hint="eastAsia" w:ascii="仿宋_GB2312" w:hAnsi="宋体" w:eastAsia="仿宋_GB2312"/>
          <w:sz w:val="32"/>
          <w:szCs w:val="32"/>
        </w:rPr>
        <w:t>开发。具体内容如下：</w:t>
      </w:r>
    </w:p>
    <w:tbl>
      <w:tblPr>
        <w:tblStyle w:val="13"/>
        <w:tblW w:w="8424" w:type="dxa"/>
        <w:tblInd w:w="98" w:type="dxa"/>
        <w:tblLayout w:type="fixed"/>
        <w:tblCellMar>
          <w:top w:w="0" w:type="dxa"/>
          <w:left w:w="108" w:type="dxa"/>
          <w:bottom w:w="0" w:type="dxa"/>
          <w:right w:w="108" w:type="dxa"/>
        </w:tblCellMar>
      </w:tblPr>
      <w:tblGrid>
        <w:gridCol w:w="799"/>
        <w:gridCol w:w="1060"/>
        <w:gridCol w:w="1834"/>
        <w:gridCol w:w="1061"/>
        <w:gridCol w:w="3670"/>
      </w:tblGrid>
      <w:tr>
        <w:tblPrEx>
          <w:tblCellMar>
            <w:top w:w="0" w:type="dxa"/>
            <w:left w:w="108" w:type="dxa"/>
            <w:bottom w:w="0" w:type="dxa"/>
            <w:right w:w="108" w:type="dxa"/>
          </w:tblCellMar>
        </w:tblPrEx>
        <w:trPr>
          <w:trHeight w:val="290" w:hRule="atLeast"/>
        </w:trPr>
        <w:tc>
          <w:tcPr>
            <w:tcW w:w="79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工作</w:t>
            </w:r>
          </w:p>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任务</w:t>
            </w:r>
          </w:p>
        </w:tc>
        <w:tc>
          <w:tcPr>
            <w:tcW w:w="183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一级</w:t>
            </w:r>
          </w:p>
        </w:tc>
        <w:tc>
          <w:tcPr>
            <w:tcW w:w="1061"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二级</w:t>
            </w:r>
          </w:p>
        </w:tc>
        <w:tc>
          <w:tcPr>
            <w:tcW w:w="36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描述</w:t>
            </w:r>
          </w:p>
        </w:tc>
      </w:tr>
      <w:tr>
        <w:tblPrEx>
          <w:tblCellMar>
            <w:top w:w="0" w:type="dxa"/>
            <w:left w:w="108" w:type="dxa"/>
            <w:bottom w:w="0" w:type="dxa"/>
            <w:right w:w="108" w:type="dxa"/>
          </w:tblCellMar>
        </w:tblPrEx>
        <w:trPr>
          <w:trHeight w:val="283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0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移动端开发及部署</w:t>
            </w:r>
          </w:p>
        </w:tc>
        <w:tc>
          <w:tcPr>
            <w:tcW w:w="183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微信小程序</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搜索推荐</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支持通过SDM或类似的匹配算法自适应推荐兴趣爱好相近的用户。系统支持设置“学历”、“年龄”、“爱好”等条件来进行条件匹配。系统同时支持通过搜索用户昵称来精确搜索个人用户。个人搜索记录保持在历史搜索消息中。</w:t>
            </w:r>
          </w:p>
        </w:tc>
      </w:tr>
      <w:tr>
        <w:tblPrEx>
          <w:tblCellMar>
            <w:top w:w="0" w:type="dxa"/>
            <w:left w:w="108" w:type="dxa"/>
            <w:bottom w:w="0" w:type="dxa"/>
            <w:right w:w="108" w:type="dxa"/>
          </w:tblCellMar>
        </w:tblPrEx>
        <w:trPr>
          <w:trHeight w:val="230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0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83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家园活动</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支持显示所有进行中的活动列表，包括该活动的名称、发布时间、活动内容等信息。支持活动详情页显示，包括活动的限制人数、食宿情况等信息。支持用户收藏和对活动报名。</w:t>
            </w:r>
          </w:p>
        </w:tc>
      </w:tr>
      <w:tr>
        <w:tblPrEx>
          <w:tblCellMar>
            <w:top w:w="0" w:type="dxa"/>
            <w:left w:w="108" w:type="dxa"/>
            <w:bottom w:w="0" w:type="dxa"/>
            <w:right w:w="108" w:type="dxa"/>
          </w:tblCellMar>
        </w:tblPrEx>
        <w:trPr>
          <w:trHeight w:val="36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0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83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消息通信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支持显示用户个人收到的信息、系统信息和活动信息等。系统消息包括。支持系统管理员和公司管理员通过消息模块给指定用户或者全体用户发送系统消息或者活动消息。公司管理员可以给自己公司下的员工发送消息。支持展示系统的使用问题和解答。支持普通用户给管理员发“悄悄话”等消息。</w:t>
            </w:r>
          </w:p>
        </w:tc>
      </w:tr>
      <w:tr>
        <w:tblPrEx>
          <w:tblCellMar>
            <w:top w:w="0" w:type="dxa"/>
            <w:left w:w="108" w:type="dxa"/>
            <w:bottom w:w="0" w:type="dxa"/>
            <w:right w:w="108" w:type="dxa"/>
          </w:tblCellMar>
        </w:tblPrEx>
        <w:trPr>
          <w:trHeight w:val="319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10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83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用户模块</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Times New Roman" w:hAnsi="Times New Roman" w:cs="Times New Roman"/>
                <w:color w:val="000000"/>
                <w:sz w:val="24"/>
              </w:rPr>
            </w:pPr>
            <w:r>
              <w:rPr>
                <w:rFonts w:hint="eastAsia" w:ascii="仿宋_GB2312" w:hAnsi="仿宋_GB2312" w:eastAsia="仿宋_GB2312" w:cs="仿宋_GB2312"/>
                <w:color w:val="000000"/>
                <w:kern w:val="0"/>
                <w:sz w:val="24"/>
                <w:lang w:bidi="ar"/>
              </w:rPr>
              <w:t>本模块需要遵循“真实性、实用性、私密性、安全性” 的准则，支持实名认证和公司审核。用户数据需要经过对称加密算法进行传输，避免信息泄漏。支持微信号快速登录，支持查看、修改自己信息。支持查看自己参加和关注的活动</w:t>
            </w:r>
            <w:r>
              <w:rPr>
                <w:rFonts w:hint="eastAsia" w:ascii="Times New Roman" w:hAnsi="Times New Roman" w:cs="Times New Roman"/>
                <w:color w:val="000000"/>
                <w:sz w:val="24"/>
              </w:rPr>
              <w:t>。</w:t>
            </w:r>
          </w:p>
          <w:p>
            <w:pPr>
              <w:pStyle w:val="17"/>
              <w:ind w:left="0" w:leftChars="0" w:firstLine="0" w:firstLineChars="0"/>
            </w:pPr>
          </w:p>
        </w:tc>
      </w:tr>
      <w:tr>
        <w:tblPrEx>
          <w:tblCellMar>
            <w:top w:w="0" w:type="dxa"/>
            <w:left w:w="108" w:type="dxa"/>
            <w:bottom w:w="0" w:type="dxa"/>
            <w:right w:w="108" w:type="dxa"/>
          </w:tblCellMar>
        </w:tblPrEx>
        <w:trPr>
          <w:trHeight w:val="346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0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83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个人主页</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系统支持详细展示自己信息，包括子选项“我的主页”、“活动列表”、“告别单身”、“问题和疑问”和“悄悄话信箱”等子页面。在个人主页中可以展示自己的详细信息，支持注销和恢复账号。支持展示个人参加或者收藏的所有活动，支持平台问题智能问答。支持个人发送信息给公司管理员。</w:t>
            </w:r>
          </w:p>
        </w:tc>
      </w:tr>
      <w:tr>
        <w:tblPrEx>
          <w:tblCellMar>
            <w:top w:w="0" w:type="dxa"/>
            <w:left w:w="108" w:type="dxa"/>
            <w:bottom w:w="0" w:type="dxa"/>
            <w:right w:w="108" w:type="dxa"/>
          </w:tblCellMar>
        </w:tblPrEx>
        <w:trPr>
          <w:trHeight w:val="156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6</w:t>
            </w:r>
          </w:p>
        </w:tc>
        <w:tc>
          <w:tcPr>
            <w:tcW w:w="10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平台开发及部署</w:t>
            </w:r>
          </w:p>
        </w:tc>
        <w:tc>
          <w:tcPr>
            <w:tcW w:w="183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后台管理系统</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公司管理</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系统支持超级管理员对公司进行新增、修改等操作。同时支持对公司管理员进行创建和修改。</w:t>
            </w:r>
          </w:p>
        </w:tc>
      </w:tr>
      <w:tr>
        <w:tblPrEx>
          <w:tblCellMar>
            <w:top w:w="0" w:type="dxa"/>
            <w:left w:w="108" w:type="dxa"/>
            <w:bottom w:w="0" w:type="dxa"/>
            <w:right w:w="108" w:type="dxa"/>
          </w:tblCellMar>
        </w:tblPrEx>
        <w:trPr>
          <w:trHeight w:val="189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0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83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消息管理</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系统支持超级管理员更新FAQ，可以给指定群组或个人发送消息。系统支持查看消息列表并针对性的进行回复或删掉等操作。</w:t>
            </w:r>
          </w:p>
        </w:tc>
      </w:tr>
      <w:tr>
        <w:tblPrEx>
          <w:tblCellMar>
            <w:top w:w="0" w:type="dxa"/>
            <w:left w:w="108" w:type="dxa"/>
            <w:bottom w:w="0" w:type="dxa"/>
            <w:right w:w="108" w:type="dxa"/>
          </w:tblCellMar>
        </w:tblPrEx>
        <w:trPr>
          <w:trHeight w:val="19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8</w:t>
            </w:r>
          </w:p>
        </w:tc>
        <w:tc>
          <w:tcPr>
            <w:tcW w:w="106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83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活动管理</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支持发布活动并对活动参与用户进行管理，支持消息推送将活动消息推送给参与的用户。支持查看活动列表并进行编辑，超级管理员可以对活动进行审核。</w:t>
            </w:r>
          </w:p>
        </w:tc>
      </w:tr>
      <w:tr>
        <w:tblPrEx>
          <w:tblCellMar>
            <w:top w:w="0" w:type="dxa"/>
            <w:left w:w="108" w:type="dxa"/>
            <w:bottom w:w="0" w:type="dxa"/>
            <w:right w:w="108" w:type="dxa"/>
          </w:tblCellMar>
        </w:tblPrEx>
        <w:trPr>
          <w:trHeight w:val="154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lang w:bidi="ar"/>
              </w:rPr>
              <w:t>9</w:t>
            </w:r>
          </w:p>
        </w:tc>
        <w:tc>
          <w:tcPr>
            <w:tcW w:w="10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用户管理</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支持公司管理员对本公司员工注册信息进行核实，同时支持禁用等操作。管理员可以查看本公司已注册的用户列表。</w:t>
            </w:r>
          </w:p>
        </w:tc>
      </w:tr>
      <w:tr>
        <w:tblPrEx>
          <w:tblCellMar>
            <w:top w:w="0" w:type="dxa"/>
            <w:left w:w="108" w:type="dxa"/>
            <w:bottom w:w="0" w:type="dxa"/>
            <w:right w:w="108" w:type="dxa"/>
          </w:tblCellMar>
        </w:tblPrEx>
        <w:trPr>
          <w:trHeight w:val="239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r>
              <w:rPr>
                <w:rFonts w:ascii="仿宋_GB2312" w:hAnsi="仿宋_GB2312" w:eastAsia="仿宋_GB2312" w:cs="仿宋_GB2312"/>
                <w:color w:val="000000"/>
                <w:kern w:val="0"/>
                <w:sz w:val="24"/>
                <w:lang w:bidi="ar"/>
              </w:rPr>
              <w:t>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其它技术要求</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要求适配不同品牌及系统的手机，支持多用户并发操作，要求支持同时几百人在线操作和信息刷新，支持根据屏幕分辨率特点重新布局。支持页面在较短时间内加载完成，具有良好的用户体验。</w:t>
            </w:r>
          </w:p>
        </w:tc>
      </w:tr>
    </w:tbl>
    <w:p>
      <w:pPr>
        <w:pStyle w:val="5"/>
        <w:tabs>
          <w:tab w:val="left" w:pos="567"/>
        </w:tabs>
      </w:pPr>
    </w:p>
    <w:p>
      <w:pPr>
        <w:autoSpaceDE w:val="0"/>
        <w:autoSpaceDN w:val="0"/>
        <w:adjustRightInd w:val="0"/>
        <w:spacing w:line="592" w:lineRule="exact"/>
        <w:ind w:firstLine="582" w:firstLineChars="182"/>
        <w:jc w:val="left"/>
        <w:rPr>
          <w:rFonts w:ascii="仿宋_GB2312" w:hAnsi="宋体" w:eastAsia="仿宋_GB2312"/>
          <w:sz w:val="32"/>
          <w:szCs w:val="32"/>
        </w:rPr>
      </w:pPr>
      <w:r>
        <w:rPr>
          <w:rFonts w:hint="eastAsia" w:ascii="仿宋_GB2312" w:hAnsi="宋体" w:eastAsia="仿宋_GB2312"/>
          <w:sz w:val="32"/>
          <w:szCs w:val="32"/>
        </w:rPr>
        <w:t>备注：</w:t>
      </w:r>
      <w:r>
        <w:rPr>
          <w:rFonts w:hint="eastAsia" w:ascii="仿宋_GB2312" w:hAnsi="宋体" w:eastAsia="仿宋_GB2312"/>
          <w:sz w:val="32"/>
          <w:szCs w:val="32"/>
          <w:lang w:val="en-US" w:eastAsia="zh-CN"/>
        </w:rPr>
        <w:t>开发期限</w:t>
      </w:r>
      <w:r>
        <w:rPr>
          <w:rFonts w:hint="eastAsia" w:ascii="仿宋_GB2312" w:hAnsi="宋体" w:eastAsia="仿宋_GB2312"/>
          <w:sz w:val="32"/>
          <w:szCs w:val="32"/>
        </w:rPr>
        <w:t>为</w:t>
      </w:r>
      <w:r>
        <w:rPr>
          <w:rFonts w:hint="eastAsia" w:ascii="仿宋_GB2312" w:hAnsi="宋体" w:eastAsia="仿宋_GB2312"/>
          <w:sz w:val="32"/>
          <w:szCs w:val="32"/>
          <w:lang w:val="en-US" w:eastAsia="zh-CN"/>
        </w:rPr>
        <w:t>1</w:t>
      </w:r>
      <w:bookmarkStart w:id="5" w:name="_GoBack"/>
      <w:r>
        <w:rPr>
          <w:rFonts w:hint="eastAsia" w:ascii="仿宋_GB2312" w:hAnsi="宋体" w:eastAsia="仿宋_GB2312"/>
          <w:sz w:val="32"/>
          <w:szCs w:val="32"/>
          <w:lang w:val="en-US" w:eastAsia="zh-CN"/>
        </w:rPr>
        <w:t>0</w:t>
      </w:r>
      <w:bookmarkEnd w:id="5"/>
      <w:r>
        <w:rPr>
          <w:rFonts w:hint="eastAsia" w:ascii="仿宋_GB2312" w:hAnsi="宋体" w:eastAsia="仿宋_GB2312"/>
          <w:sz w:val="32"/>
          <w:szCs w:val="32"/>
        </w:rPr>
        <w:t>天，项目验收合格后</w:t>
      </w:r>
      <w:r>
        <w:rPr>
          <w:rFonts w:hint="eastAsia" w:ascii="仿宋_GB2312" w:hAnsi="宋体" w:eastAsia="仿宋_GB2312"/>
          <w:sz w:val="32"/>
          <w:szCs w:val="32"/>
          <w:lang w:eastAsia="zh-CN"/>
        </w:rPr>
        <w:t>成交</w:t>
      </w:r>
      <w:r>
        <w:rPr>
          <w:rFonts w:hint="eastAsia" w:ascii="仿宋_GB2312" w:hAnsi="宋体" w:eastAsia="仿宋_GB2312"/>
          <w:sz w:val="32"/>
          <w:szCs w:val="32"/>
        </w:rPr>
        <w:t>供应商提供</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年免费售后服务。</w:t>
      </w:r>
    </w:p>
    <w:p>
      <w:pPr>
        <w:autoSpaceDE w:val="0"/>
        <w:autoSpaceDN w:val="0"/>
        <w:adjustRightInd w:val="0"/>
        <w:spacing w:line="592" w:lineRule="exact"/>
        <w:jc w:val="left"/>
        <w:rPr>
          <w:rFonts w:ascii="仿宋_GB2312" w:hAnsi="宋体" w:eastAsia="仿宋_GB2312"/>
          <w:sz w:val="32"/>
          <w:szCs w:val="32"/>
        </w:rPr>
      </w:pPr>
      <w:r>
        <w:rPr>
          <w:rFonts w:hint="eastAsia" w:ascii="黑体" w:hAnsi="黑体" w:eastAsia="黑体" w:cs="黑体"/>
          <w:sz w:val="32"/>
          <w:szCs w:val="32"/>
        </w:rPr>
        <w:t>三、供应商资格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（一）供应商具有有效的营业执照。</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（二）供应商存在以下不良信用记录情形之一的，不得参与本次询比：</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1.在“中国执行信息公开网”上列为失信被执行人的；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 xml:space="preserve">2.在“国家企业信用信息公示系统”上被列入严重违法失信企业名单的； </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3.在“信用中国”上被列为重大税收违法失信主体的。</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4.在“中国裁判文书网”上查询供应商或其法定代表人或拟派项目经理(项目负责人)具有行贿犯罪记录的。</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heme="minorBidi"/>
          <w:kern w:val="2"/>
          <w:sz w:val="32"/>
          <w:szCs w:val="32"/>
          <w:lang w:val="en-US" w:eastAsia="zh-CN" w:bidi="ar-SA"/>
        </w:rPr>
      </w:pPr>
      <w:r>
        <w:rPr>
          <w:rFonts w:hint="eastAsia" w:ascii="仿宋_GB2312" w:hAnsi="宋体" w:eastAsia="仿宋_GB2312" w:cstheme="minorBidi"/>
          <w:kern w:val="2"/>
          <w:sz w:val="32"/>
          <w:szCs w:val="32"/>
          <w:lang w:val="en-US" w:eastAsia="zh-CN" w:bidi="ar-SA"/>
        </w:rPr>
        <w:t>（三）本项目不接受联合体应答。</w:t>
      </w:r>
    </w:p>
    <w:p>
      <w:pPr>
        <w:spacing w:line="360" w:lineRule="auto"/>
        <w:rPr>
          <w:rFonts w:ascii="仿宋_GB2312" w:hAnsi="宋体" w:eastAsia="仿宋_GB2312"/>
          <w:sz w:val="32"/>
          <w:szCs w:val="32"/>
        </w:rPr>
      </w:pPr>
      <w:r>
        <w:rPr>
          <w:rFonts w:hint="eastAsia" w:ascii="黑体" w:hAnsi="黑体" w:eastAsia="黑体" w:cs="黑体"/>
          <w:sz w:val="32"/>
          <w:szCs w:val="32"/>
        </w:rPr>
        <w:t>四、联系方式</w:t>
      </w:r>
    </w:p>
    <w:p>
      <w:pPr>
        <w:spacing w:line="360" w:lineRule="auto"/>
        <w:ind w:firstLine="480" w:firstLineChars="150"/>
        <w:rPr>
          <w:rFonts w:hint="default" w:ascii="仿宋_GB2312" w:hAnsi="宋体" w:eastAsia="仿宋_GB2312"/>
          <w:sz w:val="32"/>
          <w:szCs w:val="32"/>
          <w:lang w:val="en-US" w:eastAsia="zh-CN"/>
        </w:rPr>
      </w:pPr>
      <w:r>
        <w:rPr>
          <w:rFonts w:hint="eastAsia" w:ascii="仿宋_GB2312" w:hAnsi="宋体" w:eastAsia="仿宋_GB2312"/>
          <w:sz w:val="32"/>
          <w:szCs w:val="32"/>
        </w:rPr>
        <w:t>联系人及联系方式：</w:t>
      </w:r>
      <w:r>
        <w:rPr>
          <w:rFonts w:hint="eastAsia" w:ascii="仿宋_GB2312" w:hAnsi="宋体" w:eastAsia="仿宋_GB2312"/>
          <w:sz w:val="32"/>
          <w:szCs w:val="32"/>
          <w:lang w:val="en-US" w:eastAsia="zh-CN"/>
        </w:rPr>
        <w:t>胡立</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18115196115</w:t>
      </w:r>
    </w:p>
    <w:p>
      <w:pPr>
        <w:spacing w:line="360" w:lineRule="auto"/>
        <w:ind w:firstLine="480" w:firstLineChars="150"/>
        <w:rPr>
          <w:rFonts w:hint="eastAsia" w:ascii="仿宋_GB2312" w:hAnsi="宋体" w:eastAsia="仿宋_GB2312"/>
          <w:sz w:val="32"/>
          <w:szCs w:val="32"/>
          <w:lang w:val="en-US" w:eastAsia="zh-CN"/>
        </w:rPr>
      </w:pPr>
      <w:r>
        <w:rPr>
          <w:rFonts w:hint="eastAsia" w:ascii="仿宋_GB2312" w:hAnsi="宋体" w:eastAsia="仿宋_GB2312"/>
          <w:sz w:val="32"/>
          <w:szCs w:val="32"/>
        </w:rPr>
        <w:t>邮箱：</w:t>
      </w:r>
      <w:r>
        <w:rPr>
          <w:rFonts w:hint="eastAsia" w:ascii="仿宋_GB2312" w:hAnsi="宋体" w:eastAsia="仿宋_GB2312"/>
          <w:sz w:val="32"/>
          <w:szCs w:val="32"/>
          <w:lang w:val="en-US" w:eastAsia="zh-CN"/>
        </w:rPr>
        <w:fldChar w:fldCharType="begin"/>
      </w:r>
      <w:r>
        <w:rPr>
          <w:rFonts w:hint="eastAsia" w:ascii="仿宋_GB2312" w:hAnsi="宋体" w:eastAsia="仿宋_GB2312"/>
          <w:sz w:val="32"/>
          <w:szCs w:val="32"/>
          <w:lang w:val="en-US" w:eastAsia="zh-CN"/>
        </w:rPr>
        <w:instrText xml:space="preserve"> HYPERLINK "mailto:627942045@qq.com" </w:instrText>
      </w:r>
      <w:r>
        <w:rPr>
          <w:rFonts w:hint="eastAsia" w:ascii="仿宋_GB2312" w:hAnsi="宋体" w:eastAsia="仿宋_GB2312"/>
          <w:sz w:val="32"/>
          <w:szCs w:val="32"/>
          <w:lang w:val="en-US" w:eastAsia="zh-CN"/>
        </w:rPr>
        <w:fldChar w:fldCharType="separate"/>
      </w:r>
      <w:r>
        <w:rPr>
          <w:rFonts w:hint="eastAsia" w:ascii="仿宋_GB2312" w:hAnsi="宋体" w:eastAsia="仿宋_GB2312"/>
          <w:sz w:val="32"/>
          <w:szCs w:val="32"/>
          <w:lang w:val="en-US" w:eastAsia="zh-CN"/>
        </w:rPr>
        <w:t>302988623@qq.com</w:t>
      </w:r>
      <w:r>
        <w:rPr>
          <w:rFonts w:hint="eastAsia" w:ascii="仿宋_GB2312" w:hAnsi="宋体" w:eastAsia="仿宋_GB2312"/>
          <w:sz w:val="32"/>
          <w:szCs w:val="32"/>
          <w:lang w:val="en-US" w:eastAsia="zh-CN"/>
        </w:rPr>
        <w:fldChar w:fldCharType="end"/>
      </w:r>
    </w:p>
    <w:p>
      <w:pPr>
        <w:spacing w:line="360" w:lineRule="auto"/>
        <w:ind w:firstLine="480" w:firstLineChars="150"/>
        <w:rPr>
          <w:rFonts w:ascii="仿宋_GB2312" w:hAnsi="宋体" w:eastAsia="仿宋_GB2312"/>
          <w:sz w:val="32"/>
          <w:szCs w:val="32"/>
        </w:rPr>
      </w:pPr>
      <w:r>
        <w:rPr>
          <w:rFonts w:hint="eastAsia" w:ascii="仿宋_GB2312" w:hAnsi="宋体" w:eastAsia="仿宋_GB2312"/>
          <w:sz w:val="32"/>
          <w:szCs w:val="32"/>
        </w:rPr>
        <w:t>地址：中国（安徽）自由贸易试验区合肥市高新区望江西路900号中安创谷科技园D9栋，合肥市大数据资产运营有限公司。</w:t>
      </w:r>
    </w:p>
    <w:p>
      <w:pPr>
        <w:pStyle w:val="5"/>
        <w:spacing w:line="592" w:lineRule="exact"/>
        <w:rPr>
          <w:rFonts w:ascii="黑体" w:hAnsi="黑体" w:eastAsia="黑体" w:cs="黑体"/>
          <w:sz w:val="32"/>
          <w:szCs w:val="32"/>
        </w:rPr>
      </w:pPr>
      <w:r>
        <w:rPr>
          <w:rFonts w:hint="eastAsia" w:ascii="黑体" w:hAnsi="黑体" w:eastAsia="黑体" w:cs="黑体"/>
          <w:sz w:val="32"/>
          <w:szCs w:val="32"/>
        </w:rPr>
        <w:t>五、报价要求</w:t>
      </w:r>
    </w:p>
    <w:p>
      <w:pPr>
        <w:spacing w:line="360" w:lineRule="auto"/>
        <w:ind w:firstLine="480" w:firstLineChars="150"/>
        <w:rPr>
          <w:rFonts w:hint="eastAsia"/>
        </w:rPr>
      </w:pPr>
      <w:r>
        <w:rPr>
          <w:rFonts w:hint="eastAsia" w:ascii="仿宋_GB2312" w:hAnsi="宋体" w:eastAsia="仿宋_GB2312"/>
          <w:sz w:val="32"/>
          <w:szCs w:val="32"/>
        </w:rPr>
        <w:t>项目</w:t>
      </w:r>
      <w:r>
        <w:rPr>
          <w:rFonts w:hint="eastAsia" w:ascii="仿宋_GB2312" w:hAnsi="宋体" w:eastAsia="仿宋_GB2312"/>
          <w:sz w:val="32"/>
          <w:szCs w:val="32"/>
          <w:lang w:eastAsia="zh-CN"/>
        </w:rPr>
        <w:t>设应答限价，供应商</w:t>
      </w:r>
      <w:r>
        <w:rPr>
          <w:rFonts w:hint="eastAsia" w:ascii="仿宋_GB2312" w:hAnsi="宋体" w:eastAsia="仿宋_GB2312"/>
          <w:sz w:val="32"/>
          <w:szCs w:val="32"/>
        </w:rPr>
        <w:t>总报价不超过</w:t>
      </w:r>
      <w:r>
        <w:rPr>
          <w:rFonts w:hint="eastAsia" w:ascii="仿宋_GB2312" w:hAnsi="宋体" w:eastAsia="仿宋_GB2312"/>
          <w:sz w:val="32"/>
          <w:szCs w:val="32"/>
          <w:lang w:val="en-US" w:eastAsia="zh-CN"/>
        </w:rPr>
        <w:t>99000</w:t>
      </w:r>
      <w:r>
        <w:rPr>
          <w:rFonts w:hint="eastAsia" w:ascii="仿宋_GB2312" w:hAnsi="宋体" w:eastAsia="仿宋_GB2312"/>
          <w:sz w:val="32"/>
          <w:szCs w:val="32"/>
        </w:rPr>
        <w:t>元，否则视为报价无效。总报价包含完成本项目产生的一切费用，供应商单位后期不得以任何理由向本公司追加费用，供应商报价时应综合考虑报价风险。</w:t>
      </w:r>
    </w:p>
    <w:p>
      <w:pPr>
        <w:pStyle w:val="5"/>
        <w:numPr>
          <w:ilvl w:val="0"/>
          <w:numId w:val="1"/>
        </w:numPr>
        <w:spacing w:line="592"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付款方式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default"/>
          <w:lang w:val="en-US"/>
        </w:rPr>
      </w:pPr>
      <w:r>
        <w:rPr>
          <w:rFonts w:hint="eastAsia" w:ascii="仿宋_GB2312" w:hAnsi="宋体" w:eastAsia="仿宋_GB2312" w:cstheme="minorBidi"/>
          <w:kern w:val="2"/>
          <w:sz w:val="32"/>
          <w:szCs w:val="32"/>
          <w:lang w:val="en-US" w:eastAsia="zh-CN" w:bidi="ar-SA"/>
        </w:rPr>
        <w:t>项目验收合格后支付100%合同款。</w:t>
      </w:r>
    </w:p>
    <w:p>
      <w:pPr>
        <w:pStyle w:val="5"/>
        <w:spacing w:line="592" w:lineRule="exact"/>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、评标办法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本次询</w:t>
      </w:r>
      <w:r>
        <w:rPr>
          <w:rFonts w:hint="eastAsia" w:ascii="仿宋_GB2312" w:hAnsi="仿宋_GB2312" w:eastAsia="仿宋_GB2312" w:cs="仿宋_GB2312"/>
          <w:color w:val="auto"/>
          <w:kern w:val="0"/>
          <w:sz w:val="32"/>
          <w:szCs w:val="32"/>
          <w:lang w:eastAsia="zh-CN"/>
        </w:rPr>
        <w:t>比</w:t>
      </w:r>
      <w:r>
        <w:rPr>
          <w:rFonts w:hint="eastAsia" w:ascii="仿宋_GB2312" w:hAnsi="仿宋_GB2312" w:eastAsia="仿宋_GB2312" w:cs="仿宋_GB2312"/>
          <w:color w:val="auto"/>
          <w:kern w:val="0"/>
          <w:sz w:val="32"/>
          <w:szCs w:val="32"/>
        </w:rPr>
        <w:t>采购采取</w:t>
      </w:r>
      <w:r>
        <w:rPr>
          <w:rFonts w:hint="eastAsia" w:ascii="仿宋_GB2312" w:hAnsi="仿宋_GB2312" w:eastAsia="仿宋_GB2312" w:cs="仿宋_GB2312"/>
          <w:b/>
          <w:bCs/>
          <w:color w:val="auto"/>
          <w:kern w:val="0"/>
          <w:sz w:val="32"/>
          <w:szCs w:val="32"/>
        </w:rPr>
        <w:t>综合评分法</w:t>
      </w:r>
      <w:r>
        <w:rPr>
          <w:rFonts w:hint="eastAsia" w:ascii="仿宋_GB2312" w:hAnsi="仿宋_GB2312" w:eastAsia="仿宋_GB2312" w:cs="仿宋_GB2312"/>
          <w:color w:val="auto"/>
          <w:kern w:val="0"/>
          <w:sz w:val="32"/>
          <w:szCs w:val="32"/>
        </w:rPr>
        <w:t>进行评审，评标按两阶段进行：初步评审和详细评审。首先由</w:t>
      </w:r>
      <w:r>
        <w:rPr>
          <w:rFonts w:hint="eastAsia" w:ascii="仿宋_GB2312" w:hAnsi="仿宋_GB2312" w:eastAsia="仿宋_GB2312" w:cs="仿宋_GB2312"/>
          <w:color w:val="auto"/>
          <w:kern w:val="0"/>
          <w:sz w:val="32"/>
          <w:szCs w:val="32"/>
          <w:lang w:eastAsia="zh-CN"/>
        </w:rPr>
        <w:t>评审小组</w:t>
      </w:r>
      <w:r>
        <w:rPr>
          <w:rFonts w:hint="eastAsia" w:ascii="仿宋_GB2312" w:hAnsi="仿宋_GB2312" w:eastAsia="仿宋_GB2312" w:cs="仿宋_GB2312"/>
          <w:color w:val="auto"/>
          <w:kern w:val="0"/>
          <w:sz w:val="32"/>
          <w:szCs w:val="32"/>
        </w:rPr>
        <w:t>按照</w:t>
      </w:r>
      <w:r>
        <w:rPr>
          <w:rFonts w:hint="eastAsia" w:ascii="仿宋_GB2312" w:hAnsi="仿宋_GB2312" w:eastAsia="仿宋_GB2312" w:cs="仿宋_GB2312"/>
          <w:color w:val="auto"/>
          <w:kern w:val="0"/>
          <w:sz w:val="32"/>
          <w:szCs w:val="32"/>
          <w:lang w:eastAsia="zh-CN"/>
        </w:rPr>
        <w:t>询比</w:t>
      </w:r>
      <w:r>
        <w:rPr>
          <w:rFonts w:hint="eastAsia" w:ascii="仿宋_GB2312" w:hAnsi="仿宋_GB2312" w:eastAsia="仿宋_GB2312" w:cs="仿宋_GB2312"/>
          <w:color w:val="auto"/>
          <w:kern w:val="0"/>
          <w:sz w:val="32"/>
          <w:szCs w:val="32"/>
        </w:rPr>
        <w:t>文件的要求，对各</w:t>
      </w: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响应</w:t>
      </w:r>
      <w:r>
        <w:rPr>
          <w:rFonts w:hint="eastAsia" w:ascii="仿宋_GB2312" w:hAnsi="仿宋_GB2312" w:eastAsia="仿宋_GB2312" w:cs="仿宋_GB2312"/>
          <w:color w:val="auto"/>
          <w:kern w:val="0"/>
          <w:sz w:val="32"/>
          <w:szCs w:val="32"/>
        </w:rPr>
        <w:t>文件进行初步评审，通过初步评审的</w:t>
      </w:r>
      <w:r>
        <w:rPr>
          <w:rFonts w:hint="eastAsia" w:ascii="仿宋_GB2312" w:hAnsi="仿宋_GB2312" w:eastAsia="仿宋_GB2312" w:cs="仿宋_GB2312"/>
          <w:color w:val="auto"/>
          <w:kern w:val="0"/>
          <w:sz w:val="32"/>
          <w:szCs w:val="32"/>
          <w:lang w:eastAsia="zh-CN"/>
        </w:rPr>
        <w:t>响应</w:t>
      </w:r>
      <w:r>
        <w:rPr>
          <w:rFonts w:hint="eastAsia" w:ascii="仿宋_GB2312" w:hAnsi="仿宋_GB2312" w:eastAsia="仿宋_GB2312" w:cs="仿宋_GB2312"/>
          <w:color w:val="auto"/>
          <w:kern w:val="0"/>
          <w:sz w:val="32"/>
          <w:szCs w:val="32"/>
        </w:rPr>
        <w:t>文件进入下一轮详细评审。</w:t>
      </w:r>
    </w:p>
    <w:p>
      <w:pPr>
        <w:pageBreakBefore w:val="0"/>
        <w:widowControl/>
        <w:numPr>
          <w:ilvl w:val="0"/>
          <w:numId w:val="2"/>
        </w:numPr>
        <w:shd w:val="clear" w:color="auto" w:fill="FFFFFF"/>
        <w:kinsoku/>
        <w:wordWrap/>
        <w:overflowPunct/>
        <w:topLinePunct w:val="0"/>
        <w:bidi w:val="0"/>
        <w:adjustRightInd/>
        <w:snapToGrid/>
        <w:spacing w:line="640" w:lineRule="exact"/>
        <w:ind w:firstLine="643" w:firstLineChars="200"/>
        <w:jc w:val="both"/>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初步评审</w:t>
      </w:r>
    </w:p>
    <w:tbl>
      <w:tblPr>
        <w:tblStyle w:val="13"/>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19" w:type="dxa"/>
            <w:noWrap w:val="0"/>
            <w:vAlign w:val="center"/>
          </w:tcPr>
          <w:p>
            <w:pPr>
              <w:widowControl/>
              <w:jc w:val="center"/>
              <w:rPr>
                <w:rFonts w:hint="eastAsia"/>
                <w:b/>
                <w:kern w:val="0"/>
                <w:sz w:val="24"/>
              </w:rPr>
            </w:pPr>
            <w:r>
              <w:rPr>
                <w:rFonts w:hint="eastAsia"/>
                <w:b/>
                <w:kern w:val="0"/>
                <w:sz w:val="24"/>
              </w:rPr>
              <w:t>评审因素</w:t>
            </w:r>
          </w:p>
        </w:tc>
        <w:tc>
          <w:tcPr>
            <w:tcW w:w="6724" w:type="dxa"/>
            <w:noWrap w:val="0"/>
            <w:vAlign w:val="center"/>
          </w:tcPr>
          <w:p>
            <w:pPr>
              <w:widowControl/>
              <w:jc w:val="center"/>
              <w:rPr>
                <w:rFonts w:hint="eastAsia"/>
                <w:b/>
                <w:kern w:val="0"/>
                <w:sz w:val="24"/>
              </w:rPr>
            </w:pPr>
            <w:r>
              <w:rPr>
                <w:rFonts w:hint="eastAsia"/>
                <w:b/>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19" w:type="dxa"/>
            <w:noWrap w:val="0"/>
            <w:vAlign w:val="center"/>
          </w:tcPr>
          <w:p>
            <w:pPr>
              <w:widowControl/>
              <w:jc w:val="left"/>
              <w:rPr>
                <w:rFonts w:hint="eastAsia"/>
                <w:sz w:val="24"/>
              </w:rPr>
            </w:pPr>
            <w:r>
              <w:rPr>
                <w:rFonts w:hint="eastAsia"/>
                <w:sz w:val="24"/>
                <w:lang w:eastAsia="zh-CN"/>
              </w:rPr>
              <w:t>供应商</w:t>
            </w:r>
            <w:r>
              <w:rPr>
                <w:rFonts w:hint="eastAsia"/>
                <w:sz w:val="24"/>
              </w:rPr>
              <w:t>名称</w:t>
            </w:r>
          </w:p>
        </w:tc>
        <w:tc>
          <w:tcPr>
            <w:tcW w:w="6724" w:type="dxa"/>
            <w:noWrap w:val="0"/>
            <w:vAlign w:val="center"/>
          </w:tcPr>
          <w:p>
            <w:pPr>
              <w:widowControl/>
              <w:jc w:val="left"/>
              <w:rPr>
                <w:rFonts w:hint="eastAsia"/>
                <w:sz w:val="24"/>
                <w:lang w:eastAsia="zh-CN"/>
              </w:rPr>
            </w:pPr>
            <w:r>
              <w:rPr>
                <w:rFonts w:hint="eastAsia"/>
                <w:sz w:val="24"/>
              </w:rPr>
              <w:t>与</w:t>
            </w:r>
            <w:r>
              <w:rPr>
                <w:rFonts w:hint="eastAsia"/>
                <w:sz w:val="24"/>
                <w:lang w:eastAsia="zh-CN"/>
              </w:rPr>
              <w:t>营业执照中名称一致。（响应文件中须提供营业执照）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19" w:type="dxa"/>
            <w:noWrap w:val="0"/>
            <w:vAlign w:val="center"/>
          </w:tcPr>
          <w:p>
            <w:pPr>
              <w:widowControl/>
              <w:jc w:val="left"/>
              <w:rPr>
                <w:rFonts w:hint="eastAsia"/>
                <w:sz w:val="24"/>
              </w:rPr>
            </w:pPr>
            <w:r>
              <w:rPr>
                <w:rFonts w:hint="eastAsia"/>
                <w:sz w:val="24"/>
              </w:rPr>
              <w:t>文件签署</w:t>
            </w:r>
          </w:p>
        </w:tc>
        <w:tc>
          <w:tcPr>
            <w:tcW w:w="6724" w:type="dxa"/>
            <w:noWrap w:val="0"/>
            <w:vAlign w:val="center"/>
          </w:tcPr>
          <w:p>
            <w:pPr>
              <w:widowControl/>
              <w:jc w:val="left"/>
              <w:rPr>
                <w:rFonts w:hint="eastAsia"/>
                <w:sz w:val="24"/>
                <w:lang w:eastAsia="zh-CN"/>
              </w:rPr>
            </w:pPr>
            <w:r>
              <w:rPr>
                <w:rFonts w:hint="eastAsia"/>
                <w:sz w:val="24"/>
                <w:lang w:eastAsia="zh-CN"/>
              </w:rPr>
              <w:t>报价表、</w:t>
            </w:r>
            <w:r>
              <w:rPr>
                <w:rFonts w:hint="eastAsia"/>
                <w:sz w:val="24"/>
                <w:lang w:val="en-US" w:eastAsia="zh-CN"/>
              </w:rPr>
              <w:t>报价表、法定代表人身份证明、授权委托书、承诺书需按格式要求签字、盖章。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9" w:type="dxa"/>
            <w:noWrap w:val="0"/>
            <w:vAlign w:val="center"/>
          </w:tcPr>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r>
              <w:rPr>
                <w:rFonts w:hint="eastAsia"/>
                <w:sz w:val="24"/>
              </w:rPr>
              <w:t>资格审查</w:t>
            </w:r>
          </w:p>
        </w:tc>
        <w:tc>
          <w:tcPr>
            <w:tcW w:w="6724" w:type="dxa"/>
            <w:noWrap w:val="0"/>
            <w:vAlign w:val="top"/>
          </w:tcPr>
          <w:p>
            <w:pPr>
              <w:widowControl/>
              <w:jc w:val="left"/>
              <w:rPr>
                <w:rFonts w:hint="eastAsia"/>
                <w:sz w:val="24"/>
              </w:rPr>
            </w:pPr>
            <w:r>
              <w:rPr>
                <w:rFonts w:hint="eastAsia"/>
                <w:sz w:val="24"/>
                <w:lang w:eastAsia="zh-CN"/>
              </w:rPr>
              <w:t>（一）</w:t>
            </w:r>
            <w:r>
              <w:rPr>
                <w:rFonts w:hint="eastAsia"/>
                <w:sz w:val="24"/>
              </w:rPr>
              <w:t>供应商具有</w:t>
            </w:r>
            <w:r>
              <w:rPr>
                <w:rFonts w:hint="eastAsia"/>
                <w:sz w:val="24"/>
                <w:lang w:eastAsia="zh-CN"/>
              </w:rPr>
              <w:t>有效的营业执照</w:t>
            </w:r>
            <w:r>
              <w:rPr>
                <w:rFonts w:hint="eastAsia"/>
                <w:sz w:val="24"/>
              </w:rPr>
              <w:t>。</w:t>
            </w:r>
          </w:p>
          <w:p>
            <w:pPr>
              <w:widowControl/>
              <w:jc w:val="left"/>
              <w:rPr>
                <w:rFonts w:hint="eastAsia"/>
                <w:sz w:val="24"/>
              </w:rPr>
            </w:pPr>
            <w:r>
              <w:rPr>
                <w:rFonts w:hint="eastAsia"/>
                <w:sz w:val="24"/>
                <w:lang w:eastAsia="zh-CN"/>
              </w:rPr>
              <w:t>（二）</w:t>
            </w:r>
            <w:r>
              <w:rPr>
                <w:rFonts w:hint="eastAsia"/>
                <w:sz w:val="24"/>
              </w:rPr>
              <w:t>供应商存在以下不良信用记录情形之一的，不得</w:t>
            </w:r>
            <w:r>
              <w:rPr>
                <w:rFonts w:hint="eastAsia"/>
                <w:sz w:val="24"/>
                <w:lang w:eastAsia="zh-CN"/>
              </w:rPr>
              <w:t>参与本次询比</w:t>
            </w:r>
            <w:r>
              <w:rPr>
                <w:rFonts w:hint="eastAsia"/>
                <w:sz w:val="24"/>
              </w:rPr>
              <w:t>：</w:t>
            </w:r>
          </w:p>
          <w:p>
            <w:pPr>
              <w:widowControl/>
              <w:jc w:val="left"/>
              <w:rPr>
                <w:rFonts w:hint="eastAsia"/>
                <w:sz w:val="24"/>
              </w:rPr>
            </w:pPr>
            <w:r>
              <w:rPr>
                <w:rFonts w:hint="eastAsia"/>
                <w:sz w:val="24"/>
              </w:rPr>
              <w:t>1.在“中国执行信息公开网”上列为失信被执行人的；</w:t>
            </w:r>
          </w:p>
          <w:p>
            <w:pPr>
              <w:widowControl/>
              <w:jc w:val="left"/>
              <w:rPr>
                <w:rFonts w:hint="eastAsia"/>
                <w:sz w:val="24"/>
              </w:rPr>
            </w:pPr>
            <w:r>
              <w:rPr>
                <w:rFonts w:hint="eastAsia"/>
                <w:sz w:val="24"/>
              </w:rPr>
              <w:t xml:space="preserve">2.在“国家企业信用信息公示系统”上被列入严重违法失信企业名单的； </w:t>
            </w:r>
          </w:p>
          <w:p>
            <w:pPr>
              <w:widowControl/>
              <w:jc w:val="left"/>
              <w:rPr>
                <w:rFonts w:hint="eastAsia"/>
                <w:sz w:val="24"/>
                <w:lang w:eastAsia="zh-CN"/>
              </w:rPr>
            </w:pPr>
            <w:r>
              <w:rPr>
                <w:rFonts w:hint="eastAsia"/>
                <w:sz w:val="24"/>
                <w:lang w:val="en-US" w:eastAsia="zh-CN"/>
              </w:rPr>
              <w:t>3.</w:t>
            </w:r>
            <w:r>
              <w:rPr>
                <w:rFonts w:hint="eastAsia"/>
                <w:sz w:val="24"/>
              </w:rPr>
              <w:t>在“信</w:t>
            </w:r>
            <w:r>
              <w:rPr>
                <w:rFonts w:hint="eastAsia"/>
                <w:sz w:val="24"/>
                <w:lang w:eastAsia="zh-CN"/>
              </w:rPr>
              <w:t>用中国”上被列为重大税收违法失信主体的。</w:t>
            </w:r>
          </w:p>
          <w:p>
            <w:pPr>
              <w:widowControl/>
              <w:jc w:val="left"/>
              <w:rPr>
                <w:rFonts w:hint="eastAsia"/>
                <w:sz w:val="24"/>
                <w:lang w:eastAsia="zh-CN"/>
              </w:rPr>
            </w:pPr>
            <w:r>
              <w:rPr>
                <w:rFonts w:hint="eastAsia"/>
                <w:sz w:val="24"/>
                <w:lang w:val="en-US" w:eastAsia="zh-CN"/>
              </w:rPr>
              <w:t>4.在“中国裁判文书网”上查询供应商</w:t>
            </w:r>
            <w:r>
              <w:rPr>
                <w:rFonts w:hint="eastAsia"/>
                <w:sz w:val="24"/>
                <w:lang w:eastAsia="zh-CN"/>
              </w:rPr>
              <w:t>或其法定代表人或拟派项目经理(项目负责人)具有行贿犯罪记录的。</w:t>
            </w:r>
          </w:p>
          <w:p>
            <w:pPr>
              <w:widowControl/>
              <w:jc w:val="left"/>
              <w:rPr>
                <w:rFonts w:hint="eastAsia"/>
                <w:sz w:val="24"/>
                <w:lang w:eastAsia="zh-CN"/>
              </w:rPr>
            </w:pPr>
            <w:r>
              <w:rPr>
                <w:rFonts w:hint="eastAsia"/>
                <w:sz w:val="24"/>
                <w:lang w:eastAsia="zh-CN"/>
              </w:rPr>
              <w:t>（三）本项目不允许联合体应答。</w:t>
            </w:r>
          </w:p>
          <w:p>
            <w:pPr>
              <w:widowControl/>
              <w:jc w:val="left"/>
              <w:rPr>
                <w:rFonts w:hint="eastAsia"/>
                <w:sz w:val="24"/>
              </w:rPr>
            </w:pPr>
            <w:r>
              <w:rPr>
                <w:rFonts w:hint="eastAsia"/>
                <w:b/>
                <w:bCs/>
                <w:sz w:val="24"/>
              </w:rPr>
              <w:t>上述第</w:t>
            </w:r>
            <w:r>
              <w:rPr>
                <w:rFonts w:hint="eastAsia"/>
                <w:b/>
                <w:bCs/>
                <w:sz w:val="24"/>
                <w:lang w:eastAsia="zh-CN"/>
              </w:rPr>
              <w:t>（二）</w:t>
            </w:r>
            <w:r>
              <w:rPr>
                <w:rFonts w:hint="eastAsia"/>
                <w:b/>
                <w:bCs/>
                <w:sz w:val="24"/>
              </w:rPr>
              <w:t>项由</w:t>
            </w:r>
            <w:r>
              <w:rPr>
                <w:rFonts w:hint="eastAsia"/>
                <w:b/>
                <w:bCs/>
                <w:sz w:val="24"/>
                <w:lang w:eastAsia="zh-CN"/>
              </w:rPr>
              <w:t>应答供应商</w:t>
            </w:r>
            <w:r>
              <w:rPr>
                <w:rFonts w:hint="eastAsia"/>
                <w:b/>
                <w:bCs/>
                <w:sz w:val="24"/>
              </w:rPr>
              <w:t>在</w:t>
            </w:r>
            <w:r>
              <w:rPr>
                <w:rFonts w:hint="eastAsia"/>
                <w:b/>
                <w:bCs/>
                <w:sz w:val="24"/>
                <w:lang w:eastAsia="zh-CN"/>
              </w:rPr>
              <w:t>响应</w:t>
            </w:r>
            <w:r>
              <w:rPr>
                <w:rFonts w:hint="eastAsia"/>
                <w:b/>
                <w:bCs/>
                <w:sz w:val="24"/>
              </w:rPr>
              <w:t>文件中出具《承诺书》（见格式）</w:t>
            </w:r>
            <w:r>
              <w:rPr>
                <w:rFonts w:hint="eastAsia"/>
                <w:sz w:val="24"/>
              </w:rPr>
              <w:t>，</w:t>
            </w:r>
            <w:r>
              <w:rPr>
                <w:rFonts w:hint="eastAsia"/>
                <w:sz w:val="24"/>
                <w:lang w:eastAsia="zh-CN"/>
              </w:rPr>
              <w:t>同时评审小组应在评标现场查询：（1）“信用中国”、“中国执行信息公开网”、“国家企业信用信息公示系统”、</w:t>
            </w:r>
            <w:r>
              <w:rPr>
                <w:rFonts w:hint="eastAsia"/>
                <w:sz w:val="24"/>
                <w:lang w:val="en-US" w:eastAsia="zh-CN"/>
              </w:rPr>
              <w:t>“中国裁判文书网”</w:t>
            </w:r>
            <w:r>
              <w:rPr>
                <w:rFonts w:hint="eastAsia"/>
                <w:sz w:val="24"/>
                <w:lang w:eastAsia="zh-CN"/>
              </w:rPr>
              <w:t>网站；以上查询结果效力优于供应商出具的承诺。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noWrap w:val="0"/>
            <w:vAlign w:val="center"/>
          </w:tcPr>
          <w:p>
            <w:pPr>
              <w:widowControl/>
              <w:jc w:val="left"/>
              <w:rPr>
                <w:rFonts w:hint="eastAsia"/>
                <w:sz w:val="24"/>
              </w:rPr>
            </w:pPr>
            <w:r>
              <w:rPr>
                <w:rFonts w:hint="eastAsia"/>
                <w:sz w:val="24"/>
                <w:lang w:eastAsia="zh-CN"/>
              </w:rPr>
              <w:t>应答</w:t>
            </w:r>
            <w:r>
              <w:rPr>
                <w:rFonts w:hint="eastAsia"/>
                <w:sz w:val="24"/>
              </w:rPr>
              <w:t>内容</w:t>
            </w:r>
          </w:p>
        </w:tc>
        <w:tc>
          <w:tcPr>
            <w:tcW w:w="6724" w:type="dxa"/>
            <w:noWrap w:val="0"/>
            <w:vAlign w:val="center"/>
          </w:tcPr>
          <w:p>
            <w:pPr>
              <w:widowControl/>
              <w:jc w:val="left"/>
              <w:rPr>
                <w:rFonts w:hint="eastAsia"/>
                <w:sz w:val="24"/>
                <w:lang w:eastAsia="zh-CN"/>
              </w:rPr>
            </w:pPr>
            <w:r>
              <w:rPr>
                <w:rFonts w:hint="eastAsia"/>
                <w:sz w:val="24"/>
              </w:rPr>
              <w:t>符合</w:t>
            </w:r>
            <w:r>
              <w:rPr>
                <w:rFonts w:hint="eastAsia"/>
                <w:sz w:val="24"/>
                <w:lang w:eastAsia="zh-CN"/>
              </w:rPr>
              <w:t>询比</w:t>
            </w:r>
            <w:r>
              <w:rPr>
                <w:rFonts w:hint="eastAsia"/>
                <w:sz w:val="24"/>
              </w:rPr>
              <w:t>文件约定，满足</w:t>
            </w:r>
            <w:r>
              <w:rPr>
                <w:rFonts w:hint="eastAsia"/>
                <w:sz w:val="24"/>
                <w:lang w:eastAsia="zh-CN"/>
              </w:rPr>
              <w:t>采购需求</w:t>
            </w:r>
            <w:r>
              <w:rPr>
                <w:rFonts w:hint="eastAsia"/>
                <w:sz w:val="24"/>
              </w:rPr>
              <w:t>中</w:t>
            </w:r>
            <w:r>
              <w:rPr>
                <w:rFonts w:hint="eastAsia"/>
                <w:sz w:val="24"/>
                <w:lang w:eastAsia="zh-CN"/>
              </w:rPr>
              <w:t>项目相关要求。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19" w:type="dxa"/>
            <w:noWrap w:val="0"/>
            <w:vAlign w:val="center"/>
          </w:tcPr>
          <w:p>
            <w:pPr>
              <w:widowControl/>
              <w:jc w:val="left"/>
              <w:rPr>
                <w:rFonts w:hint="eastAsia"/>
                <w:sz w:val="24"/>
              </w:rPr>
            </w:pPr>
            <w:r>
              <w:rPr>
                <w:rFonts w:hint="eastAsia"/>
                <w:sz w:val="24"/>
              </w:rPr>
              <w:t xml:space="preserve">  </w:t>
            </w:r>
            <w:r>
              <w:rPr>
                <w:rFonts w:hint="eastAsia"/>
                <w:sz w:val="24"/>
                <w:lang w:val="en-US" w:eastAsia="zh-CN"/>
              </w:rPr>
              <w:t xml:space="preserve">  </w:t>
            </w:r>
            <w:r>
              <w:rPr>
                <w:rFonts w:hint="eastAsia"/>
                <w:sz w:val="24"/>
                <w:lang w:eastAsia="zh-CN"/>
              </w:rPr>
              <w:t>应答</w:t>
            </w:r>
            <w:r>
              <w:rPr>
                <w:rFonts w:hint="eastAsia"/>
                <w:sz w:val="24"/>
              </w:rPr>
              <w:t>限价</w:t>
            </w:r>
          </w:p>
        </w:tc>
        <w:tc>
          <w:tcPr>
            <w:tcW w:w="6724" w:type="dxa"/>
            <w:noWrap w:val="0"/>
            <w:vAlign w:val="center"/>
          </w:tcPr>
          <w:p>
            <w:pPr>
              <w:widowControl/>
              <w:jc w:val="left"/>
              <w:rPr>
                <w:rFonts w:hint="eastAsia"/>
                <w:sz w:val="24"/>
              </w:rPr>
            </w:pPr>
            <w:r>
              <w:rPr>
                <w:rFonts w:hint="eastAsia"/>
                <w:sz w:val="24"/>
                <w:lang w:eastAsia="zh-CN"/>
              </w:rPr>
              <w:t>应答供应商</w:t>
            </w:r>
            <w:r>
              <w:rPr>
                <w:rFonts w:hint="eastAsia"/>
                <w:sz w:val="24"/>
              </w:rPr>
              <w:t>报价不得超过</w:t>
            </w:r>
            <w:r>
              <w:rPr>
                <w:rFonts w:hint="eastAsia"/>
                <w:sz w:val="24"/>
                <w:lang w:eastAsia="zh-CN"/>
              </w:rPr>
              <w:t>应答限价</w:t>
            </w:r>
            <w:r>
              <w:rPr>
                <w:rFonts w:hint="eastAsia"/>
                <w:sz w:val="24"/>
              </w:rPr>
              <w:t>。</w:t>
            </w:r>
          </w:p>
        </w:tc>
      </w:tr>
    </w:tbl>
    <w:p>
      <w:pPr>
        <w:pageBreakBefore w:val="0"/>
        <w:widowControl/>
        <w:numPr>
          <w:ilvl w:val="0"/>
          <w:numId w:val="2"/>
        </w:numPr>
        <w:shd w:val="clear" w:color="auto" w:fill="FFFFFF"/>
        <w:kinsoku/>
        <w:wordWrap/>
        <w:overflowPunct/>
        <w:topLinePunct w:val="0"/>
        <w:bidi w:val="0"/>
        <w:adjustRightInd/>
        <w:snapToGrid/>
        <w:spacing w:line="640" w:lineRule="exact"/>
        <w:ind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详细评审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本项目采取综合评分法，以通过初步评审后评审小组评审得分最高者为成交候选供应商，评分标准如下：</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464"/>
        <w:gridCol w:w="946"/>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6" w:type="pct"/>
            <w:vMerge w:val="restart"/>
            <w:vAlign w:val="center"/>
          </w:tcPr>
          <w:p>
            <w:pPr>
              <w:widowControl/>
              <w:jc w:val="center"/>
              <w:rPr>
                <w:b/>
                <w:kern w:val="0"/>
                <w:sz w:val="24"/>
              </w:rPr>
            </w:pPr>
            <w:r>
              <w:rPr>
                <w:b/>
                <w:kern w:val="0"/>
                <w:sz w:val="24"/>
              </w:rPr>
              <w:t>序号</w:t>
            </w:r>
          </w:p>
        </w:tc>
        <w:tc>
          <w:tcPr>
            <w:tcW w:w="859" w:type="pct"/>
            <w:vMerge w:val="restart"/>
            <w:vAlign w:val="center"/>
          </w:tcPr>
          <w:p>
            <w:pPr>
              <w:widowControl/>
              <w:jc w:val="center"/>
              <w:rPr>
                <w:b/>
                <w:kern w:val="0"/>
                <w:sz w:val="24"/>
              </w:rPr>
            </w:pPr>
            <w:r>
              <w:rPr>
                <w:b/>
                <w:kern w:val="0"/>
                <w:sz w:val="24"/>
              </w:rPr>
              <w:t>评分因素</w:t>
            </w:r>
          </w:p>
        </w:tc>
        <w:tc>
          <w:tcPr>
            <w:tcW w:w="555" w:type="pct"/>
            <w:vMerge w:val="restart"/>
            <w:vAlign w:val="center"/>
          </w:tcPr>
          <w:p>
            <w:pPr>
              <w:widowControl/>
              <w:jc w:val="center"/>
              <w:rPr>
                <w:b/>
                <w:kern w:val="0"/>
                <w:sz w:val="24"/>
              </w:rPr>
            </w:pPr>
            <w:r>
              <w:rPr>
                <w:b/>
                <w:kern w:val="0"/>
                <w:sz w:val="24"/>
              </w:rPr>
              <w:t>满分</w:t>
            </w:r>
          </w:p>
        </w:tc>
        <w:tc>
          <w:tcPr>
            <w:tcW w:w="3188" w:type="pct"/>
            <w:vMerge w:val="restart"/>
            <w:vAlign w:val="center"/>
          </w:tcPr>
          <w:p>
            <w:pPr>
              <w:widowControl/>
              <w:jc w:val="center"/>
              <w:rPr>
                <w:b/>
                <w:kern w:val="0"/>
                <w:sz w:val="24"/>
              </w:rPr>
            </w:pPr>
            <w:r>
              <w:rPr>
                <w:b/>
                <w:kern w:val="0"/>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6" w:type="pct"/>
            <w:vMerge w:val="continue"/>
            <w:vAlign w:val="center"/>
          </w:tcPr>
          <w:p>
            <w:pPr>
              <w:widowControl/>
              <w:jc w:val="center"/>
              <w:rPr>
                <w:b/>
                <w:kern w:val="0"/>
                <w:sz w:val="24"/>
              </w:rPr>
            </w:pPr>
          </w:p>
        </w:tc>
        <w:tc>
          <w:tcPr>
            <w:tcW w:w="859" w:type="pct"/>
            <w:vMerge w:val="continue"/>
            <w:vAlign w:val="center"/>
          </w:tcPr>
          <w:p>
            <w:pPr>
              <w:widowControl/>
              <w:jc w:val="center"/>
              <w:rPr>
                <w:b/>
                <w:kern w:val="0"/>
                <w:sz w:val="24"/>
              </w:rPr>
            </w:pPr>
          </w:p>
        </w:tc>
        <w:tc>
          <w:tcPr>
            <w:tcW w:w="555" w:type="pct"/>
            <w:vMerge w:val="continue"/>
            <w:vAlign w:val="center"/>
          </w:tcPr>
          <w:p>
            <w:pPr>
              <w:widowControl/>
              <w:jc w:val="center"/>
              <w:rPr>
                <w:b/>
                <w:kern w:val="0"/>
                <w:sz w:val="24"/>
              </w:rPr>
            </w:pPr>
          </w:p>
        </w:tc>
        <w:tc>
          <w:tcPr>
            <w:tcW w:w="3188" w:type="pct"/>
            <w:vMerge w:val="continue"/>
            <w:vAlign w:val="center"/>
          </w:tcPr>
          <w:p>
            <w:pPr>
              <w:widowControl/>
              <w:jc w:val="center"/>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4"/>
            <w:vAlign w:val="center"/>
          </w:tcPr>
          <w:p>
            <w:pPr>
              <w:widowControl/>
              <w:jc w:val="left"/>
              <w:rPr>
                <w:b/>
                <w:kern w:val="0"/>
                <w:sz w:val="24"/>
              </w:rPr>
            </w:pPr>
            <w:r>
              <w:rPr>
                <w:b/>
                <w:kern w:val="0"/>
                <w:sz w:val="24"/>
              </w:rPr>
              <w:t>价格部分（</w:t>
            </w:r>
            <w:r>
              <w:rPr>
                <w:rFonts w:hint="eastAsia"/>
                <w:b/>
                <w:kern w:val="0"/>
                <w:sz w:val="24"/>
                <w:lang w:val="en-US" w:eastAsia="zh-CN"/>
              </w:rPr>
              <w:t>15</w:t>
            </w:r>
            <w:r>
              <w:rPr>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6" w:type="pct"/>
            <w:vAlign w:val="center"/>
          </w:tcPr>
          <w:p>
            <w:pPr>
              <w:widowControl/>
              <w:jc w:val="center"/>
              <w:rPr>
                <w:b/>
                <w:kern w:val="0"/>
                <w:sz w:val="24"/>
              </w:rPr>
            </w:pPr>
            <w:r>
              <w:rPr>
                <w:kern w:val="0"/>
                <w:sz w:val="24"/>
              </w:rPr>
              <w:t>1</w:t>
            </w:r>
          </w:p>
        </w:tc>
        <w:tc>
          <w:tcPr>
            <w:tcW w:w="859" w:type="pct"/>
            <w:vAlign w:val="center"/>
          </w:tcPr>
          <w:p>
            <w:pPr>
              <w:widowControl/>
              <w:jc w:val="center"/>
              <w:textAlignment w:val="center"/>
              <w:rPr>
                <w:kern w:val="0"/>
                <w:sz w:val="24"/>
              </w:rPr>
            </w:pPr>
            <w:r>
              <w:rPr>
                <w:rFonts w:hint="eastAsia"/>
                <w:kern w:val="0"/>
                <w:sz w:val="24"/>
                <w:lang w:eastAsia="zh-CN"/>
              </w:rPr>
              <w:t>应答</w:t>
            </w:r>
            <w:r>
              <w:rPr>
                <w:rFonts w:hint="eastAsia"/>
                <w:kern w:val="0"/>
                <w:sz w:val="24"/>
              </w:rPr>
              <w:t>报价</w:t>
            </w:r>
          </w:p>
        </w:tc>
        <w:tc>
          <w:tcPr>
            <w:tcW w:w="555" w:type="pct"/>
            <w:vAlign w:val="center"/>
          </w:tcPr>
          <w:p>
            <w:pPr>
              <w:widowControl/>
              <w:jc w:val="center"/>
              <w:rPr>
                <w:rFonts w:hint="default" w:eastAsiaTheme="minorEastAsia"/>
                <w:kern w:val="0"/>
                <w:sz w:val="24"/>
                <w:lang w:val="en-US" w:eastAsia="zh-CN"/>
              </w:rPr>
            </w:pPr>
            <w:r>
              <w:rPr>
                <w:rFonts w:hint="eastAsia"/>
                <w:kern w:val="0"/>
                <w:sz w:val="24"/>
                <w:lang w:val="en-US" w:eastAsia="zh-CN"/>
              </w:rPr>
              <w:t>15</w:t>
            </w:r>
          </w:p>
        </w:tc>
        <w:tc>
          <w:tcPr>
            <w:tcW w:w="3188" w:type="pct"/>
            <w:vAlign w:val="center"/>
          </w:tcPr>
          <w:p>
            <w:pPr>
              <w:widowControl/>
              <w:jc w:val="left"/>
              <w:rPr>
                <w:rFonts w:hint="eastAsia" w:eastAsia="宋体"/>
                <w:sz w:val="24"/>
                <w:lang w:eastAsia="zh-CN"/>
              </w:rPr>
            </w:pPr>
            <w:r>
              <w:rPr>
                <w:rFonts w:hint="eastAsia"/>
                <w:sz w:val="24"/>
                <w:lang w:val="en-US" w:eastAsia="zh-CN"/>
              </w:rPr>
              <w:t>1、</w:t>
            </w:r>
            <w:r>
              <w:rPr>
                <w:rFonts w:hint="eastAsia"/>
                <w:sz w:val="24"/>
                <w:lang w:eastAsia="zh-CN"/>
              </w:rPr>
              <w:t>应答</w:t>
            </w:r>
            <w:r>
              <w:rPr>
                <w:rFonts w:hint="eastAsia"/>
                <w:sz w:val="24"/>
              </w:rPr>
              <w:t>报价</w:t>
            </w:r>
            <w:r>
              <w:rPr>
                <w:rFonts w:hint="eastAsia"/>
                <w:sz w:val="24"/>
                <w:lang w:val="en-US" w:eastAsia="zh-CN"/>
              </w:rPr>
              <w:t>不超过应答限价</w:t>
            </w:r>
            <w:r>
              <w:rPr>
                <w:rFonts w:hint="eastAsia"/>
                <w:sz w:val="24"/>
              </w:rPr>
              <w:t>的，为有效</w:t>
            </w:r>
            <w:r>
              <w:rPr>
                <w:rFonts w:hint="eastAsia"/>
                <w:sz w:val="24"/>
                <w:lang w:eastAsia="zh-CN"/>
              </w:rPr>
              <w:t>应答</w:t>
            </w:r>
            <w:r>
              <w:rPr>
                <w:rFonts w:hint="eastAsia"/>
                <w:sz w:val="24"/>
              </w:rPr>
              <w:t>报价。</w:t>
            </w:r>
            <w:r>
              <w:rPr>
                <w:rFonts w:hint="eastAsia"/>
                <w:sz w:val="24"/>
                <w:lang w:eastAsia="zh-CN"/>
              </w:rPr>
              <w:t>超过应答限价的应答</w:t>
            </w:r>
            <w:r>
              <w:rPr>
                <w:rFonts w:hint="eastAsia"/>
                <w:sz w:val="24"/>
              </w:rPr>
              <w:t>报价为无效</w:t>
            </w:r>
            <w:r>
              <w:rPr>
                <w:rFonts w:hint="eastAsia"/>
                <w:sz w:val="24"/>
                <w:lang w:eastAsia="zh-CN"/>
              </w:rPr>
              <w:t>应答</w:t>
            </w:r>
            <w:r>
              <w:rPr>
                <w:rFonts w:hint="eastAsia"/>
                <w:sz w:val="24"/>
              </w:rPr>
              <w:t>报价</w:t>
            </w:r>
            <w:r>
              <w:rPr>
                <w:rFonts w:hint="eastAsia"/>
                <w:sz w:val="24"/>
                <w:lang w:eastAsia="zh-CN"/>
              </w:rPr>
              <w:t>，同时应答文件将被否决。</w:t>
            </w:r>
          </w:p>
          <w:p>
            <w:pPr>
              <w:widowControl/>
              <w:jc w:val="left"/>
              <w:rPr>
                <w:b/>
                <w:kern w:val="0"/>
                <w:sz w:val="24"/>
              </w:rPr>
            </w:pPr>
            <w:r>
              <w:rPr>
                <w:rFonts w:hint="eastAsia"/>
                <w:sz w:val="24"/>
                <w:lang w:val="en-US" w:eastAsia="zh-CN"/>
              </w:rPr>
              <w:t>2、所有有效</w:t>
            </w:r>
            <w:r>
              <w:rPr>
                <w:rFonts w:hint="eastAsia"/>
                <w:sz w:val="24"/>
                <w:lang w:eastAsia="zh-CN"/>
              </w:rPr>
              <w:t>应答报价</w:t>
            </w:r>
            <w:r>
              <w:rPr>
                <w:rFonts w:hint="eastAsia"/>
                <w:sz w:val="24"/>
                <w:lang w:val="en-US" w:eastAsia="zh-CN"/>
              </w:rPr>
              <w:t>的算术平均值</w:t>
            </w:r>
            <w:r>
              <w:rPr>
                <w:rFonts w:hint="eastAsia"/>
                <w:sz w:val="24"/>
              </w:rPr>
              <w:t>为评标基准价，</w:t>
            </w:r>
            <w:r>
              <w:rPr>
                <w:rFonts w:hint="eastAsia"/>
                <w:sz w:val="24"/>
                <w:lang w:eastAsia="zh-CN"/>
              </w:rPr>
              <w:t>供应商应答报价</w:t>
            </w:r>
            <w:r>
              <w:rPr>
                <w:rFonts w:hint="eastAsia"/>
                <w:sz w:val="24"/>
              </w:rPr>
              <w:t>与</w:t>
            </w:r>
            <w:r>
              <w:rPr>
                <w:rFonts w:hint="eastAsia"/>
                <w:sz w:val="24"/>
                <w:lang w:eastAsia="zh-CN"/>
              </w:rPr>
              <w:t>评标</w:t>
            </w:r>
            <w:r>
              <w:rPr>
                <w:rFonts w:hint="eastAsia"/>
                <w:sz w:val="24"/>
                <w:lang w:val="en-US" w:eastAsia="zh-CN"/>
              </w:rPr>
              <w:t>基准价</w:t>
            </w:r>
            <w:r>
              <w:rPr>
                <w:rFonts w:hint="eastAsia"/>
                <w:sz w:val="24"/>
              </w:rPr>
              <w:t>相比较</w:t>
            </w:r>
            <w:r>
              <w:rPr>
                <w:rFonts w:hint="eastAsia"/>
                <w:sz w:val="24"/>
                <w:lang w:eastAsia="zh-CN"/>
              </w:rPr>
              <w:t>，相等</w:t>
            </w:r>
            <w:r>
              <w:rPr>
                <w:rFonts w:hint="eastAsia"/>
                <w:sz w:val="24"/>
                <w:lang w:val="en-US" w:eastAsia="zh-CN"/>
              </w:rPr>
              <w:t>的</w:t>
            </w:r>
            <w:r>
              <w:rPr>
                <w:rFonts w:hint="eastAsia"/>
                <w:sz w:val="24"/>
              </w:rPr>
              <w:t>得</w:t>
            </w:r>
            <w:r>
              <w:rPr>
                <w:rFonts w:hint="eastAsia"/>
                <w:sz w:val="24"/>
                <w:lang w:val="en-US" w:eastAsia="zh-CN"/>
              </w:rPr>
              <w:t>15</w:t>
            </w:r>
            <w:r>
              <w:rPr>
                <w:rFonts w:hint="eastAsia"/>
                <w:sz w:val="24"/>
              </w:rPr>
              <w:t>分，</w:t>
            </w:r>
            <w:r>
              <w:rPr>
                <w:rFonts w:hint="eastAsia" w:hAnsi="宋体"/>
                <w:bCs/>
                <w:sz w:val="24"/>
              </w:rPr>
              <w:t>每高于基准价</w:t>
            </w:r>
            <w:r>
              <w:rPr>
                <w:rFonts w:hint="eastAsia" w:hAnsi="宋体"/>
                <w:bCs/>
                <w:sz w:val="24"/>
                <w:lang w:val="en-US" w:eastAsia="zh-CN"/>
              </w:rPr>
              <w:t>1</w:t>
            </w:r>
            <w:r>
              <w:rPr>
                <w:rFonts w:hint="eastAsia" w:hAnsi="宋体"/>
                <w:bCs/>
                <w:sz w:val="24"/>
              </w:rPr>
              <w:t>%扣1分，扣完为止；</w:t>
            </w:r>
            <w:r>
              <w:rPr>
                <w:rFonts w:hint="eastAsia" w:hAnsi="宋体"/>
                <w:bCs/>
                <w:sz w:val="24"/>
                <w:lang w:eastAsia="zh-CN"/>
              </w:rPr>
              <w:t>每</w:t>
            </w:r>
            <w:r>
              <w:rPr>
                <w:rFonts w:hint="eastAsia" w:hAnsi="宋体"/>
                <w:bCs/>
                <w:sz w:val="24"/>
              </w:rPr>
              <w:t>低于基准价</w:t>
            </w:r>
            <w:r>
              <w:rPr>
                <w:rFonts w:hint="eastAsia" w:hAnsi="宋体"/>
                <w:bCs/>
                <w:sz w:val="24"/>
                <w:lang w:val="en-US" w:eastAsia="zh-CN"/>
              </w:rPr>
              <w:t>1</w:t>
            </w:r>
            <w:r>
              <w:rPr>
                <w:rFonts w:hint="eastAsia" w:hAnsi="宋体"/>
                <w:bCs/>
                <w:sz w:val="24"/>
              </w:rPr>
              <w:t>%扣0.5分，不足</w:t>
            </w:r>
            <w:r>
              <w:rPr>
                <w:rFonts w:hint="eastAsia" w:hAnsi="宋体"/>
                <w:bCs/>
                <w:sz w:val="24"/>
                <w:lang w:val="en-US" w:eastAsia="zh-CN"/>
              </w:rPr>
              <w:t>1</w:t>
            </w:r>
            <w:r>
              <w:rPr>
                <w:rFonts w:hint="eastAsia" w:hAnsi="宋体"/>
                <w:bCs/>
                <w:sz w:val="24"/>
              </w:rPr>
              <w:t>%按直线插入法同比率计算得分(四舍五入保留两位小数)。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000" w:type="pct"/>
            <w:gridSpan w:val="4"/>
            <w:vAlign w:val="center"/>
          </w:tcPr>
          <w:p>
            <w:pPr>
              <w:widowControl/>
              <w:jc w:val="left"/>
              <w:rPr>
                <w:b/>
                <w:sz w:val="24"/>
              </w:rPr>
            </w:pPr>
            <w:r>
              <w:rPr>
                <w:b/>
                <w:kern w:val="0"/>
                <w:sz w:val="24"/>
              </w:rPr>
              <w:t>商务部分（</w:t>
            </w:r>
            <w:r>
              <w:rPr>
                <w:rFonts w:hint="eastAsia"/>
                <w:b/>
                <w:kern w:val="0"/>
                <w:sz w:val="24"/>
                <w:lang w:val="en-US" w:eastAsia="zh-CN"/>
              </w:rPr>
              <w:t>25</w:t>
            </w:r>
            <w:r>
              <w:rPr>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Align w:val="center"/>
          </w:tcPr>
          <w:p>
            <w:pPr>
              <w:widowControl/>
              <w:jc w:val="center"/>
              <w:rPr>
                <w:kern w:val="0"/>
                <w:sz w:val="24"/>
              </w:rPr>
            </w:pPr>
            <w:r>
              <w:rPr>
                <w:kern w:val="0"/>
                <w:sz w:val="24"/>
              </w:rPr>
              <w:t>2</w:t>
            </w:r>
          </w:p>
        </w:tc>
        <w:tc>
          <w:tcPr>
            <w:tcW w:w="859" w:type="pct"/>
            <w:vAlign w:val="center"/>
          </w:tcPr>
          <w:p>
            <w:pPr>
              <w:widowControl/>
              <w:jc w:val="center"/>
              <w:rPr>
                <w:kern w:val="0"/>
                <w:sz w:val="24"/>
              </w:rPr>
            </w:pPr>
            <w:r>
              <w:rPr>
                <w:kern w:val="0"/>
                <w:sz w:val="24"/>
              </w:rPr>
              <w:t>服务能力</w:t>
            </w:r>
          </w:p>
        </w:tc>
        <w:tc>
          <w:tcPr>
            <w:tcW w:w="555" w:type="pct"/>
            <w:vAlign w:val="center"/>
          </w:tcPr>
          <w:p>
            <w:pPr>
              <w:widowControl/>
              <w:jc w:val="center"/>
              <w:rPr>
                <w:rFonts w:hint="default" w:eastAsiaTheme="minorEastAsia"/>
                <w:color w:val="000000"/>
                <w:kern w:val="0"/>
                <w:sz w:val="24"/>
                <w:lang w:val="en-US" w:eastAsia="zh-CN"/>
              </w:rPr>
            </w:pPr>
            <w:r>
              <w:rPr>
                <w:rFonts w:hint="eastAsia"/>
                <w:color w:val="000000"/>
                <w:kern w:val="0"/>
                <w:sz w:val="24"/>
                <w:lang w:val="en-US" w:eastAsia="zh-CN"/>
              </w:rPr>
              <w:t>5</w:t>
            </w:r>
          </w:p>
        </w:tc>
        <w:tc>
          <w:tcPr>
            <w:tcW w:w="3188" w:type="pct"/>
            <w:vAlign w:val="center"/>
          </w:tcPr>
          <w:p>
            <w:pPr>
              <w:jc w:val="left"/>
              <w:rPr>
                <w:sz w:val="24"/>
              </w:rPr>
            </w:pPr>
            <w:r>
              <w:rPr>
                <w:rFonts w:hint="eastAsia" w:eastAsia="宋体" w:cs="Times New Roman"/>
                <w:kern w:val="0"/>
                <w:sz w:val="24"/>
              </w:rPr>
              <w:t>供应商具有与</w:t>
            </w:r>
            <w:r>
              <w:rPr>
                <w:rFonts w:hint="eastAsia" w:eastAsia="宋体" w:cs="Times New Roman"/>
                <w:kern w:val="0"/>
                <w:sz w:val="24"/>
                <w:lang w:val="en-US" w:eastAsia="zh-CN"/>
              </w:rPr>
              <w:t>软件开发</w:t>
            </w:r>
            <w:r>
              <w:rPr>
                <w:rFonts w:hint="eastAsia" w:eastAsia="宋体" w:cs="Times New Roman"/>
                <w:kern w:val="0"/>
                <w:sz w:val="24"/>
              </w:rPr>
              <w:t>相关的</w:t>
            </w:r>
            <w:r>
              <w:rPr>
                <w:rFonts w:hint="eastAsia" w:eastAsia="宋体" w:cs="Times New Roman"/>
                <w:kern w:val="0"/>
                <w:sz w:val="24"/>
                <w:lang w:val="en-US" w:eastAsia="zh-CN"/>
              </w:rPr>
              <w:t>知识产权</w:t>
            </w:r>
            <w:r>
              <w:rPr>
                <w:rFonts w:hint="eastAsia" w:eastAsia="宋体" w:cs="Times New Roman"/>
                <w:kern w:val="0"/>
                <w:sz w:val="24"/>
              </w:rPr>
              <w:t>证书，每项计1分，最多计5分。（提供</w:t>
            </w:r>
            <w:r>
              <w:rPr>
                <w:rFonts w:hint="eastAsia" w:eastAsia="宋体" w:cs="Times New Roman"/>
                <w:kern w:val="0"/>
                <w:sz w:val="24"/>
                <w:lang w:val="en-US" w:eastAsia="zh-CN"/>
              </w:rPr>
              <w:t>专利/软著</w:t>
            </w:r>
            <w:r>
              <w:rPr>
                <w:rFonts w:hint="eastAsia" w:eastAsia="宋体" w:cs="Times New Roman"/>
                <w:kern w:val="0"/>
                <w:sz w:val="24"/>
              </w:rPr>
              <w:t>证书复印件，加盖供应商公章，未提供的不计分）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6" w:type="pct"/>
            <w:vMerge w:val="restart"/>
            <w:vAlign w:val="center"/>
          </w:tcPr>
          <w:p>
            <w:pPr>
              <w:widowControl/>
              <w:jc w:val="center"/>
              <w:rPr>
                <w:kern w:val="0"/>
                <w:sz w:val="24"/>
              </w:rPr>
            </w:pPr>
            <w:r>
              <w:rPr>
                <w:kern w:val="0"/>
                <w:sz w:val="24"/>
              </w:rPr>
              <w:t>3</w:t>
            </w:r>
          </w:p>
        </w:tc>
        <w:tc>
          <w:tcPr>
            <w:tcW w:w="859" w:type="pct"/>
            <w:vMerge w:val="restart"/>
            <w:vAlign w:val="center"/>
          </w:tcPr>
          <w:p>
            <w:pPr>
              <w:widowControl/>
              <w:jc w:val="center"/>
              <w:rPr>
                <w:rFonts w:hint="eastAsia" w:eastAsia="宋体"/>
                <w:kern w:val="0"/>
                <w:sz w:val="24"/>
                <w:lang w:eastAsia="zh-CN"/>
              </w:rPr>
            </w:pPr>
            <w:r>
              <w:rPr>
                <w:rFonts w:hint="eastAsia"/>
                <w:kern w:val="0"/>
                <w:sz w:val="24"/>
                <w:lang w:eastAsia="zh-CN"/>
              </w:rPr>
              <w:t>认证证书</w:t>
            </w:r>
          </w:p>
        </w:tc>
        <w:tc>
          <w:tcPr>
            <w:tcW w:w="555" w:type="pct"/>
            <w:vAlign w:val="center"/>
          </w:tcPr>
          <w:p>
            <w:pPr>
              <w:widowControl/>
              <w:jc w:val="center"/>
              <w:rPr>
                <w:rFonts w:hint="eastAsia" w:eastAsia="宋体" w:asciiTheme="minorHAnsi" w:hAnsiTheme="minorHAnsi" w:cstheme="minorBidi"/>
                <w:color w:val="000000"/>
                <w:kern w:val="0"/>
                <w:sz w:val="24"/>
                <w:szCs w:val="24"/>
                <w:lang w:val="en-US" w:eastAsia="zh-CN" w:bidi="ar-SA"/>
              </w:rPr>
            </w:pPr>
            <w:r>
              <w:rPr>
                <w:rFonts w:hint="eastAsia" w:eastAsia="宋体"/>
                <w:color w:val="000000"/>
                <w:kern w:val="0"/>
                <w:sz w:val="24"/>
                <w:lang w:val="en-US" w:eastAsia="zh-CN"/>
              </w:rPr>
              <w:t>4</w:t>
            </w:r>
          </w:p>
        </w:tc>
        <w:tc>
          <w:tcPr>
            <w:tcW w:w="3188" w:type="pct"/>
            <w:vAlign w:val="center"/>
          </w:tcPr>
          <w:p>
            <w:pPr>
              <w:jc w:val="left"/>
              <w:rPr>
                <w:rFonts w:hint="eastAsia" w:eastAsia="宋体" w:cs="Times New Roman" w:asciiTheme="minorHAnsi" w:hAnsiTheme="minorHAnsi"/>
                <w:kern w:val="0"/>
                <w:sz w:val="24"/>
                <w:szCs w:val="24"/>
                <w:lang w:val="en-US" w:eastAsia="zh-CN" w:bidi="ar-SA"/>
              </w:rPr>
            </w:pPr>
            <w:r>
              <w:rPr>
                <w:rFonts w:hint="eastAsia" w:eastAsia="宋体" w:cs="Times New Roman"/>
                <w:kern w:val="0"/>
                <w:sz w:val="24"/>
              </w:rPr>
              <w:t>供应商</w:t>
            </w:r>
            <w:r>
              <w:rPr>
                <w:rFonts w:hint="eastAsia" w:eastAsia="宋体" w:cs="Times New Roman"/>
                <w:kern w:val="0"/>
                <w:sz w:val="24"/>
                <w:lang w:val="en-US" w:eastAsia="zh-CN"/>
              </w:rPr>
              <w:t>具有有效的</w:t>
            </w:r>
            <w:r>
              <w:rPr>
                <w:rFonts w:hint="eastAsia" w:eastAsia="宋体" w:cs="Times New Roman"/>
                <w:kern w:val="0"/>
                <w:sz w:val="24"/>
              </w:rPr>
              <w:t>质量管理体系认证、信息安全管理体系认证的，每个证书计</w:t>
            </w:r>
            <w:r>
              <w:rPr>
                <w:rFonts w:hint="eastAsia" w:eastAsia="宋体" w:cs="Times New Roman"/>
                <w:kern w:val="0"/>
                <w:sz w:val="24"/>
                <w:lang w:val="en-US" w:eastAsia="zh-CN"/>
              </w:rPr>
              <w:t>2</w:t>
            </w:r>
            <w:r>
              <w:rPr>
                <w:rFonts w:hint="eastAsia" w:eastAsia="宋体" w:cs="Times New Roman"/>
                <w:kern w:val="0"/>
                <w:sz w:val="24"/>
              </w:rPr>
              <w:t>分，共计</w:t>
            </w:r>
            <w:r>
              <w:rPr>
                <w:rFonts w:hint="eastAsia" w:eastAsia="宋体" w:cs="Times New Roman"/>
                <w:kern w:val="0"/>
                <w:sz w:val="24"/>
                <w:lang w:val="en-US" w:eastAsia="zh-CN"/>
              </w:rPr>
              <w:t>4</w:t>
            </w:r>
            <w:r>
              <w:rPr>
                <w:rFonts w:hint="eastAsia" w:eastAsia="宋体" w:cs="Times New Roman"/>
                <w:kern w:val="0"/>
                <w:sz w:val="24"/>
              </w:rPr>
              <w:t>分（提供对应证书复印件，加盖供应商公章，</w:t>
            </w:r>
            <w:r>
              <w:rPr>
                <w:rFonts w:hint="eastAsia" w:eastAsia="宋体" w:cs="Times New Roman"/>
                <w:kern w:val="0"/>
                <w:sz w:val="24"/>
                <w:lang w:eastAsia="zh-CN"/>
              </w:rPr>
              <w:t>同时提供</w:t>
            </w:r>
            <w:r>
              <w:rPr>
                <w:rFonts w:hint="eastAsia" w:eastAsia="宋体" w:cs="Times New Roman"/>
                <w:kern w:val="0"/>
                <w:sz w:val="24"/>
                <w:lang w:val="en-US" w:eastAsia="zh-CN"/>
              </w:rPr>
              <w:t>国家认证认可监督管理委员会（http://www.cnca.gov.cn/）中“认证结果”栏查询截图。</w:t>
            </w:r>
            <w:r>
              <w:rPr>
                <w:rFonts w:hint="eastAsia" w:cs="Times New Roman"/>
                <w:kern w:val="0"/>
                <w:sz w:val="24"/>
                <w:lang w:eastAsia="zh-CN"/>
              </w:rPr>
              <w:t>不满足要求的不得分</w:t>
            </w:r>
            <w:r>
              <w:rPr>
                <w:rFonts w:hint="eastAsia"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96" w:type="pct"/>
            <w:vMerge w:val="continue"/>
            <w:vAlign w:val="center"/>
          </w:tcPr>
          <w:p>
            <w:pPr>
              <w:widowControl/>
              <w:jc w:val="center"/>
              <w:rPr>
                <w:kern w:val="0"/>
                <w:sz w:val="24"/>
              </w:rPr>
            </w:pPr>
          </w:p>
        </w:tc>
        <w:tc>
          <w:tcPr>
            <w:tcW w:w="859" w:type="pct"/>
            <w:vMerge w:val="continue"/>
            <w:vAlign w:val="center"/>
          </w:tcPr>
          <w:p>
            <w:pPr>
              <w:widowControl/>
              <w:jc w:val="center"/>
              <w:rPr>
                <w:kern w:val="0"/>
                <w:sz w:val="24"/>
              </w:rPr>
            </w:pPr>
          </w:p>
        </w:tc>
        <w:tc>
          <w:tcPr>
            <w:tcW w:w="555" w:type="pct"/>
            <w:vAlign w:val="center"/>
          </w:tcPr>
          <w:p>
            <w:pPr>
              <w:widowControl/>
              <w:jc w:val="center"/>
              <w:rPr>
                <w:rFonts w:hint="eastAsia" w:eastAsia="宋体" w:asciiTheme="minorHAnsi" w:hAnsiTheme="minorHAnsi" w:cstheme="minorBidi"/>
                <w:color w:val="000000"/>
                <w:kern w:val="0"/>
                <w:sz w:val="24"/>
                <w:szCs w:val="24"/>
                <w:lang w:val="en-US" w:eastAsia="zh-CN" w:bidi="ar-SA"/>
              </w:rPr>
            </w:pPr>
            <w:r>
              <w:rPr>
                <w:rFonts w:hint="eastAsia" w:eastAsia="宋体" w:cstheme="minorBidi"/>
                <w:color w:val="000000"/>
                <w:kern w:val="0"/>
                <w:sz w:val="24"/>
                <w:szCs w:val="24"/>
                <w:lang w:val="en-US" w:eastAsia="zh-CN" w:bidi="ar-SA"/>
              </w:rPr>
              <w:t>9</w:t>
            </w:r>
          </w:p>
        </w:tc>
        <w:tc>
          <w:tcPr>
            <w:tcW w:w="3188" w:type="pct"/>
            <w:vAlign w:val="center"/>
          </w:tcPr>
          <w:p>
            <w:pPr>
              <w:jc w:val="left"/>
              <w:rPr>
                <w:rFonts w:hint="eastAsia" w:eastAsia="宋体" w:cs="Times New Roman" w:asciiTheme="minorHAnsi" w:hAnsiTheme="minorHAnsi"/>
                <w:kern w:val="0"/>
                <w:sz w:val="24"/>
                <w:szCs w:val="24"/>
                <w:lang w:val="en-US" w:eastAsia="zh-CN" w:bidi="ar-SA"/>
              </w:rPr>
            </w:pPr>
            <w:r>
              <w:rPr>
                <w:rFonts w:hint="eastAsia" w:eastAsia="宋体" w:cs="Times New Roman"/>
                <w:kern w:val="0"/>
                <w:sz w:val="24"/>
                <w:szCs w:val="24"/>
                <w:lang w:val="en-US" w:eastAsia="zh-CN" w:bidi="ar-SA"/>
              </w:rPr>
              <w:t>供应商获市级及以上荣誉认可的，提供相关证明文件，市级1分，省级2分，国家级3分，</w:t>
            </w:r>
            <w:r>
              <w:rPr>
                <w:rFonts w:hint="eastAsia" w:cs="Times New Roman"/>
                <w:kern w:val="0"/>
                <w:sz w:val="24"/>
                <w:szCs w:val="24"/>
                <w:lang w:val="en-US" w:eastAsia="zh-CN" w:bidi="ar-SA"/>
              </w:rPr>
              <w:t>可以累计计分，满分</w:t>
            </w:r>
            <w:r>
              <w:rPr>
                <w:rFonts w:hint="eastAsia" w:eastAsia="宋体" w:cs="Times New Roman"/>
                <w:kern w:val="0"/>
                <w:sz w:val="24"/>
                <w:szCs w:val="24"/>
                <w:lang w:val="en-US" w:eastAsia="zh-CN" w:bidi="ar-SA"/>
              </w:rPr>
              <w:t>9分（提供各级政府</w:t>
            </w:r>
            <w:r>
              <w:rPr>
                <w:rFonts w:hint="eastAsia" w:cs="Times New Roman"/>
                <w:kern w:val="0"/>
                <w:sz w:val="24"/>
                <w:szCs w:val="24"/>
                <w:lang w:val="en-US" w:eastAsia="zh-CN" w:bidi="ar-SA"/>
              </w:rPr>
              <w:t>、行政主管部门</w:t>
            </w:r>
            <w:r>
              <w:rPr>
                <w:rFonts w:hint="eastAsia" w:eastAsia="宋体" w:cs="Times New Roman"/>
                <w:kern w:val="0"/>
                <w:sz w:val="24"/>
                <w:szCs w:val="24"/>
                <w:lang w:val="en-US" w:eastAsia="zh-CN" w:bidi="ar-SA"/>
              </w:rPr>
              <w:t>相关证书/公示文件</w:t>
            </w:r>
            <w:r>
              <w:rPr>
                <w:rFonts w:hint="eastAsia" w:cs="Times New Roman"/>
                <w:kern w:val="0"/>
                <w:sz w:val="24"/>
                <w:szCs w:val="24"/>
                <w:lang w:val="en-US" w:eastAsia="zh-CN" w:bidi="ar-SA"/>
              </w:rPr>
              <w:t>证明材料</w:t>
            </w:r>
            <w:r>
              <w:rPr>
                <w:rFonts w:hint="eastAsia" w:eastAsia="宋体" w:cs="Times New Roman"/>
                <w:kern w:val="0"/>
                <w:sz w:val="24"/>
                <w:szCs w:val="24"/>
                <w:lang w:val="en-US" w:eastAsia="zh-CN" w:bidi="ar-SA"/>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6" w:type="pct"/>
            <w:vMerge w:val="continue"/>
            <w:vAlign w:val="center"/>
          </w:tcPr>
          <w:p>
            <w:pPr>
              <w:widowControl/>
              <w:jc w:val="center"/>
              <w:rPr>
                <w:kern w:val="0"/>
                <w:sz w:val="24"/>
              </w:rPr>
            </w:pPr>
          </w:p>
        </w:tc>
        <w:tc>
          <w:tcPr>
            <w:tcW w:w="859" w:type="pct"/>
            <w:vMerge w:val="continue"/>
            <w:vAlign w:val="center"/>
          </w:tcPr>
          <w:p>
            <w:pPr>
              <w:widowControl/>
              <w:jc w:val="center"/>
              <w:rPr>
                <w:kern w:val="0"/>
                <w:sz w:val="24"/>
              </w:rPr>
            </w:pPr>
          </w:p>
        </w:tc>
        <w:tc>
          <w:tcPr>
            <w:tcW w:w="555" w:type="pct"/>
            <w:vAlign w:val="center"/>
          </w:tcPr>
          <w:p>
            <w:pPr>
              <w:widowControl/>
              <w:jc w:val="center"/>
              <w:rPr>
                <w:rFonts w:hint="eastAsia" w:eastAsia="宋体" w:asciiTheme="minorHAnsi" w:hAnsiTheme="minorHAnsi" w:cstheme="minorBidi"/>
                <w:color w:val="000000"/>
                <w:kern w:val="0"/>
                <w:sz w:val="24"/>
                <w:szCs w:val="24"/>
                <w:lang w:val="en-US" w:eastAsia="zh-CN" w:bidi="ar-SA"/>
              </w:rPr>
            </w:pPr>
            <w:r>
              <w:rPr>
                <w:rFonts w:hint="eastAsia" w:eastAsia="宋体"/>
                <w:color w:val="000000"/>
                <w:kern w:val="0"/>
                <w:sz w:val="24"/>
                <w:lang w:val="en-US" w:eastAsia="zh-CN"/>
              </w:rPr>
              <w:t>1</w:t>
            </w:r>
          </w:p>
        </w:tc>
        <w:tc>
          <w:tcPr>
            <w:tcW w:w="3188" w:type="pct"/>
            <w:vAlign w:val="center"/>
          </w:tcPr>
          <w:p>
            <w:pPr>
              <w:jc w:val="left"/>
              <w:rPr>
                <w:rFonts w:hint="eastAsia" w:eastAsia="宋体" w:cs="Times New Roman" w:asciiTheme="minorHAnsi" w:hAnsiTheme="minorHAnsi"/>
                <w:kern w:val="0"/>
                <w:sz w:val="24"/>
                <w:szCs w:val="24"/>
                <w:lang w:val="en-US" w:eastAsia="zh-CN" w:bidi="ar-SA"/>
              </w:rPr>
            </w:pPr>
            <w:r>
              <w:rPr>
                <w:rFonts w:hint="eastAsia" w:eastAsia="宋体" w:cs="Times New Roman"/>
                <w:kern w:val="0"/>
                <w:sz w:val="24"/>
              </w:rPr>
              <w:t>供应商具有AAA级企业信用等级证书，计</w:t>
            </w:r>
            <w:r>
              <w:rPr>
                <w:rFonts w:hint="eastAsia" w:eastAsia="宋体" w:cs="Times New Roman"/>
                <w:kern w:val="0"/>
                <w:sz w:val="24"/>
                <w:lang w:val="en-US" w:eastAsia="zh-CN"/>
              </w:rPr>
              <w:t>1</w:t>
            </w:r>
            <w:r>
              <w:rPr>
                <w:rFonts w:hint="eastAsia" w:eastAsia="宋体" w:cs="Times New Roman"/>
                <w:kern w:val="0"/>
                <w:sz w:val="24"/>
              </w:rPr>
              <w:t>分（提供对应证书复印件，加盖</w:t>
            </w:r>
            <w:r>
              <w:rPr>
                <w:rFonts w:hint="eastAsia" w:cs="Times New Roman"/>
                <w:kern w:val="0"/>
                <w:sz w:val="24"/>
              </w:rPr>
              <w:t>供应商</w:t>
            </w:r>
            <w:r>
              <w:rPr>
                <w:rFonts w:hint="eastAsia" w:eastAsia="宋体" w:cs="Times New Roman"/>
                <w:kern w:val="0"/>
                <w:sz w:val="24"/>
              </w:rPr>
              <w:t>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396" w:type="pct"/>
            <w:vAlign w:val="center"/>
          </w:tcPr>
          <w:p>
            <w:pPr>
              <w:widowControl/>
              <w:jc w:val="center"/>
              <w:rPr>
                <w:kern w:val="0"/>
                <w:sz w:val="24"/>
              </w:rPr>
            </w:pPr>
            <w:r>
              <w:rPr>
                <w:kern w:val="0"/>
                <w:sz w:val="24"/>
              </w:rPr>
              <w:t>4</w:t>
            </w:r>
          </w:p>
        </w:tc>
        <w:tc>
          <w:tcPr>
            <w:tcW w:w="859" w:type="pct"/>
            <w:vAlign w:val="center"/>
          </w:tcPr>
          <w:p>
            <w:pPr>
              <w:widowControl/>
              <w:jc w:val="center"/>
              <w:rPr>
                <w:kern w:val="0"/>
                <w:sz w:val="24"/>
              </w:rPr>
            </w:pPr>
            <w:r>
              <w:rPr>
                <w:rFonts w:hint="eastAsia"/>
                <w:kern w:val="0"/>
                <w:sz w:val="24"/>
                <w:lang w:eastAsia="zh-CN"/>
              </w:rPr>
              <w:t>实施</w:t>
            </w:r>
            <w:r>
              <w:rPr>
                <w:kern w:val="0"/>
                <w:sz w:val="24"/>
              </w:rPr>
              <w:t>案例</w:t>
            </w:r>
          </w:p>
        </w:tc>
        <w:tc>
          <w:tcPr>
            <w:tcW w:w="555" w:type="pct"/>
            <w:vAlign w:val="center"/>
          </w:tcPr>
          <w:p>
            <w:pPr>
              <w:widowControl/>
              <w:jc w:val="center"/>
              <w:rPr>
                <w:rFonts w:hint="eastAsia" w:eastAsia="宋体"/>
                <w:color w:val="000000"/>
                <w:kern w:val="0"/>
                <w:sz w:val="24"/>
                <w:lang w:eastAsia="zh-CN"/>
              </w:rPr>
            </w:pPr>
            <w:r>
              <w:rPr>
                <w:rFonts w:hint="eastAsia" w:eastAsia="宋体"/>
                <w:color w:val="000000"/>
                <w:kern w:val="0"/>
                <w:sz w:val="24"/>
                <w:lang w:val="en-US" w:eastAsia="zh-CN"/>
              </w:rPr>
              <w:t>6</w:t>
            </w:r>
          </w:p>
        </w:tc>
        <w:tc>
          <w:tcPr>
            <w:tcW w:w="3188" w:type="pct"/>
            <w:vAlign w:val="center"/>
          </w:tcPr>
          <w:p>
            <w:pPr>
              <w:jc w:val="left"/>
              <w:rPr>
                <w:rFonts w:hint="eastAsia" w:eastAsia="宋体" w:cs="Times New Roman"/>
                <w:kern w:val="0"/>
                <w:sz w:val="24"/>
                <w:lang w:eastAsia="zh-CN"/>
              </w:rPr>
            </w:pPr>
            <w:r>
              <w:rPr>
                <w:rFonts w:eastAsia="宋体" w:cs="Times New Roman"/>
                <w:kern w:val="0"/>
                <w:sz w:val="24"/>
              </w:rPr>
              <w:t>供应商201</w:t>
            </w:r>
            <w:r>
              <w:rPr>
                <w:rFonts w:hint="eastAsia" w:eastAsia="宋体" w:cs="Times New Roman"/>
                <w:kern w:val="0"/>
                <w:sz w:val="24"/>
                <w:lang w:val="en-US" w:eastAsia="zh-CN"/>
              </w:rPr>
              <w:t>9</w:t>
            </w:r>
            <w:r>
              <w:rPr>
                <w:rFonts w:eastAsia="宋体" w:cs="Times New Roman"/>
                <w:kern w:val="0"/>
                <w:sz w:val="24"/>
              </w:rPr>
              <w:t>年1月至今</w:t>
            </w:r>
            <w:r>
              <w:rPr>
                <w:rFonts w:hint="eastAsia" w:cs="Times New Roman"/>
                <w:kern w:val="0"/>
                <w:sz w:val="24"/>
                <w:lang w:eastAsia="zh-CN"/>
              </w:rPr>
              <w:t>（以合同签订时间为准）</w:t>
            </w:r>
            <w:r>
              <w:rPr>
                <w:rFonts w:eastAsia="宋体" w:cs="Times New Roman"/>
                <w:kern w:val="0"/>
                <w:sz w:val="24"/>
              </w:rPr>
              <w:t>，承担</w:t>
            </w:r>
            <w:r>
              <w:rPr>
                <w:rFonts w:hint="eastAsia" w:eastAsia="宋体" w:cs="Times New Roman"/>
                <w:kern w:val="0"/>
                <w:sz w:val="24"/>
              </w:rPr>
              <w:t>同类</w:t>
            </w:r>
            <w:r>
              <w:rPr>
                <w:rFonts w:eastAsia="宋体" w:cs="Times New Roman"/>
                <w:kern w:val="0"/>
                <w:sz w:val="24"/>
              </w:rPr>
              <w:t>项目案例，附有效合同复印件并加盖供应商公章为准，每个案例</w:t>
            </w:r>
            <w:r>
              <w:rPr>
                <w:rFonts w:hint="eastAsia" w:eastAsia="宋体" w:cs="Times New Roman"/>
                <w:kern w:val="0"/>
                <w:sz w:val="24"/>
                <w:lang w:val="en-US" w:eastAsia="zh-CN"/>
              </w:rPr>
              <w:t>2</w:t>
            </w:r>
            <w:r>
              <w:rPr>
                <w:rFonts w:eastAsia="宋体" w:cs="Times New Roman"/>
                <w:kern w:val="0"/>
                <w:sz w:val="24"/>
              </w:rPr>
              <w:t>分，最高</w:t>
            </w:r>
            <w:r>
              <w:rPr>
                <w:rFonts w:hint="eastAsia" w:eastAsia="宋体" w:cs="Times New Roman"/>
                <w:kern w:val="0"/>
                <w:sz w:val="24"/>
                <w:lang w:val="en-US" w:eastAsia="zh-CN"/>
              </w:rPr>
              <w:t>6</w:t>
            </w:r>
            <w:r>
              <w:rPr>
                <w:rFonts w:eastAsia="宋体" w:cs="Times New Roman"/>
                <w:kern w:val="0"/>
                <w:sz w:val="24"/>
              </w:rPr>
              <w:t>分</w:t>
            </w:r>
            <w:r>
              <w:rPr>
                <w:rFonts w:hint="eastAsia"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000" w:type="pct"/>
            <w:gridSpan w:val="4"/>
            <w:vAlign w:val="center"/>
          </w:tcPr>
          <w:p>
            <w:pPr>
              <w:jc w:val="left"/>
              <w:rPr>
                <w:kern w:val="0"/>
                <w:sz w:val="24"/>
              </w:rPr>
            </w:pPr>
            <w:r>
              <w:rPr>
                <w:b/>
                <w:kern w:val="0"/>
                <w:sz w:val="24"/>
              </w:rPr>
              <w:t>技术部分（</w:t>
            </w:r>
            <w:r>
              <w:rPr>
                <w:rFonts w:hint="eastAsia"/>
                <w:b/>
                <w:kern w:val="0"/>
                <w:sz w:val="24"/>
                <w:lang w:val="en-US" w:eastAsia="zh-CN"/>
              </w:rPr>
              <w:t>60</w:t>
            </w:r>
            <w:r>
              <w:rPr>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6" w:type="pct"/>
            <w:vMerge w:val="restart"/>
            <w:vAlign w:val="center"/>
          </w:tcPr>
          <w:p>
            <w:pPr>
              <w:jc w:val="center"/>
              <w:rPr>
                <w:kern w:val="0"/>
                <w:sz w:val="24"/>
              </w:rPr>
            </w:pPr>
            <w:r>
              <w:rPr>
                <w:kern w:val="0"/>
                <w:sz w:val="24"/>
              </w:rPr>
              <w:t>5</w:t>
            </w:r>
          </w:p>
        </w:tc>
        <w:tc>
          <w:tcPr>
            <w:tcW w:w="859" w:type="pct"/>
            <w:vMerge w:val="restart"/>
            <w:vAlign w:val="center"/>
          </w:tcPr>
          <w:p>
            <w:pPr>
              <w:jc w:val="center"/>
              <w:rPr>
                <w:kern w:val="0"/>
                <w:sz w:val="24"/>
              </w:rPr>
            </w:pPr>
            <w:r>
              <w:rPr>
                <w:kern w:val="0"/>
                <w:sz w:val="24"/>
              </w:rPr>
              <w:t>项目实施</w:t>
            </w:r>
          </w:p>
        </w:tc>
        <w:tc>
          <w:tcPr>
            <w:tcW w:w="555" w:type="pct"/>
            <w:vAlign w:val="center"/>
          </w:tcPr>
          <w:p>
            <w:pPr>
              <w:jc w:val="center"/>
              <w:rPr>
                <w:rFonts w:hint="default" w:eastAsiaTheme="minorEastAsia"/>
                <w:kern w:val="0"/>
                <w:sz w:val="24"/>
                <w:lang w:val="en-US" w:eastAsia="zh-CN"/>
              </w:rPr>
            </w:pPr>
            <w:r>
              <w:rPr>
                <w:rFonts w:hint="eastAsia"/>
                <w:kern w:val="0"/>
                <w:sz w:val="24"/>
                <w:lang w:val="en-US" w:eastAsia="zh-CN"/>
              </w:rPr>
              <w:t>15</w:t>
            </w:r>
          </w:p>
        </w:tc>
        <w:tc>
          <w:tcPr>
            <w:tcW w:w="3188" w:type="pct"/>
            <w:vAlign w:val="center"/>
          </w:tcPr>
          <w:p>
            <w:pPr>
              <w:jc w:val="left"/>
              <w:rPr>
                <w:kern w:val="0"/>
                <w:sz w:val="24"/>
              </w:rPr>
            </w:pPr>
            <w:r>
              <w:rPr>
                <w:kern w:val="0"/>
                <w:sz w:val="24"/>
              </w:rPr>
              <w:t>对项目实施的总体框架进行阐述，内容全面、层次清晰、理解正确</w:t>
            </w:r>
            <w:r>
              <w:rPr>
                <w:rFonts w:hint="eastAsia"/>
                <w:kern w:val="0"/>
                <w:sz w:val="24"/>
                <w:lang w:val="en-US" w:eastAsia="zh-CN"/>
              </w:rPr>
              <w:t>11-15</w:t>
            </w:r>
            <w:r>
              <w:rPr>
                <w:kern w:val="0"/>
                <w:sz w:val="24"/>
              </w:rPr>
              <w:t>分，内容较全面、层次较清晰、理解无误得</w:t>
            </w:r>
            <w:r>
              <w:rPr>
                <w:rFonts w:hint="eastAsia"/>
                <w:kern w:val="0"/>
                <w:sz w:val="24"/>
                <w:lang w:val="en-US" w:eastAsia="zh-CN"/>
              </w:rPr>
              <w:t>6-10</w:t>
            </w:r>
            <w:r>
              <w:rPr>
                <w:kern w:val="0"/>
                <w:sz w:val="24"/>
              </w:rPr>
              <w:t>分，内容一般、层次不够清晰、理解有偏差得</w:t>
            </w:r>
            <w:r>
              <w:rPr>
                <w:rFonts w:hint="eastAsia"/>
                <w:kern w:val="0"/>
                <w:sz w:val="24"/>
                <w:lang w:val="en-US" w:eastAsia="zh-CN"/>
              </w:rPr>
              <w:t>1-5</w:t>
            </w:r>
            <w:r>
              <w:rPr>
                <w:kern w:val="0"/>
                <w:sz w:val="24"/>
              </w:rPr>
              <w:t>分，内容较差，阐述不清晰得</w:t>
            </w:r>
            <w:r>
              <w:rPr>
                <w:rFonts w:hint="eastAsia"/>
                <w:kern w:val="0"/>
                <w:sz w:val="24"/>
                <w:lang w:val="en-US" w:eastAsia="zh-CN"/>
              </w:rPr>
              <w:t>0</w:t>
            </w:r>
            <w:r>
              <w:rPr>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96" w:type="pct"/>
            <w:vMerge w:val="continue"/>
            <w:vAlign w:val="center"/>
          </w:tcPr>
          <w:p>
            <w:pPr>
              <w:widowControl/>
              <w:jc w:val="center"/>
              <w:rPr>
                <w:kern w:val="0"/>
                <w:sz w:val="24"/>
              </w:rPr>
            </w:pPr>
          </w:p>
        </w:tc>
        <w:tc>
          <w:tcPr>
            <w:tcW w:w="859" w:type="pct"/>
            <w:vMerge w:val="continue"/>
            <w:vAlign w:val="center"/>
          </w:tcPr>
          <w:p>
            <w:pPr>
              <w:widowControl/>
              <w:jc w:val="center"/>
              <w:rPr>
                <w:kern w:val="0"/>
                <w:sz w:val="24"/>
              </w:rPr>
            </w:pPr>
          </w:p>
        </w:tc>
        <w:tc>
          <w:tcPr>
            <w:tcW w:w="555" w:type="pct"/>
            <w:vAlign w:val="center"/>
          </w:tcPr>
          <w:p>
            <w:pPr>
              <w:widowControl/>
              <w:jc w:val="center"/>
              <w:rPr>
                <w:rFonts w:hint="default" w:eastAsiaTheme="minorEastAsia"/>
                <w:kern w:val="0"/>
                <w:sz w:val="24"/>
                <w:lang w:val="en-US" w:eastAsia="zh-CN"/>
              </w:rPr>
            </w:pPr>
            <w:r>
              <w:rPr>
                <w:rFonts w:hint="eastAsia"/>
                <w:kern w:val="0"/>
                <w:sz w:val="24"/>
                <w:lang w:val="en-US" w:eastAsia="zh-CN"/>
              </w:rPr>
              <w:t>30</w:t>
            </w:r>
          </w:p>
        </w:tc>
        <w:tc>
          <w:tcPr>
            <w:tcW w:w="3188" w:type="pct"/>
            <w:vAlign w:val="center"/>
          </w:tcPr>
          <w:p>
            <w:pPr>
              <w:jc w:val="left"/>
              <w:rPr>
                <w:kern w:val="0"/>
                <w:sz w:val="24"/>
              </w:rPr>
            </w:pPr>
            <w:r>
              <w:rPr>
                <w:kern w:val="0"/>
                <w:sz w:val="24"/>
              </w:rPr>
              <w:t>项目实施方案完善，能结合供应商的实施经验，提出完善的项目实施方案与服务，实施计划操作性强、交付物清晰、人员配备合理，</w:t>
            </w:r>
            <w:r>
              <w:rPr>
                <w:rFonts w:hint="eastAsia"/>
                <w:kern w:val="0"/>
                <w:sz w:val="24"/>
                <w:lang w:eastAsia="zh-CN"/>
              </w:rPr>
              <w:t>较好的</w:t>
            </w:r>
            <w:r>
              <w:rPr>
                <w:kern w:val="0"/>
                <w:sz w:val="24"/>
              </w:rPr>
              <w:t>满足</w:t>
            </w:r>
            <w:r>
              <w:rPr>
                <w:rFonts w:hint="eastAsia"/>
                <w:kern w:val="0"/>
                <w:sz w:val="24"/>
                <w:lang w:eastAsia="zh-CN"/>
              </w:rPr>
              <w:t>询比文件</w:t>
            </w:r>
            <w:r>
              <w:rPr>
                <w:kern w:val="0"/>
                <w:sz w:val="24"/>
              </w:rPr>
              <w:t>的要求</w:t>
            </w:r>
            <w:r>
              <w:rPr>
                <w:rFonts w:hint="eastAsia"/>
                <w:kern w:val="0"/>
                <w:sz w:val="24"/>
                <w:lang w:val="en-US" w:eastAsia="zh-CN"/>
              </w:rPr>
              <w:t>26-30</w:t>
            </w:r>
            <w:r>
              <w:rPr>
                <w:kern w:val="0"/>
                <w:sz w:val="24"/>
              </w:rPr>
              <w:t>分，提出比较完善的项目实施方案与服务，实施计划操作性比较强、交付物比较清晰、人员配备比较合理，能满足</w:t>
            </w:r>
            <w:r>
              <w:rPr>
                <w:rFonts w:hint="eastAsia"/>
                <w:kern w:val="0"/>
                <w:sz w:val="24"/>
                <w:lang w:eastAsia="zh-CN"/>
              </w:rPr>
              <w:t>询比</w:t>
            </w:r>
            <w:r>
              <w:rPr>
                <w:kern w:val="0"/>
                <w:sz w:val="24"/>
              </w:rPr>
              <w:t>文件的要求</w:t>
            </w:r>
            <w:r>
              <w:rPr>
                <w:rFonts w:hint="eastAsia"/>
                <w:kern w:val="0"/>
                <w:sz w:val="24"/>
                <w:lang w:val="en-US" w:eastAsia="zh-CN"/>
              </w:rPr>
              <w:t>21-25</w:t>
            </w:r>
            <w:r>
              <w:rPr>
                <w:kern w:val="0"/>
                <w:sz w:val="24"/>
              </w:rPr>
              <w:t>分，提出的项目实施方案与服务一般，实施计划操作性一般、交付物一般、人员配备一般，基本能满足</w:t>
            </w:r>
            <w:r>
              <w:rPr>
                <w:rFonts w:hint="eastAsia"/>
                <w:kern w:val="0"/>
                <w:sz w:val="24"/>
                <w:lang w:eastAsia="zh-CN"/>
              </w:rPr>
              <w:t>询比文件</w:t>
            </w:r>
            <w:r>
              <w:rPr>
                <w:kern w:val="0"/>
                <w:sz w:val="24"/>
              </w:rPr>
              <w:t>的要求</w:t>
            </w:r>
            <w:r>
              <w:rPr>
                <w:rFonts w:hint="eastAsia"/>
                <w:kern w:val="0"/>
                <w:sz w:val="24"/>
                <w:lang w:val="en-US" w:eastAsia="zh-CN"/>
              </w:rPr>
              <w:t>11-20</w:t>
            </w:r>
            <w:r>
              <w:rPr>
                <w:kern w:val="0"/>
                <w:sz w:val="24"/>
              </w:rPr>
              <w:t>分，方案较差，可操作性较差，交付物和人员配备较差，大部分满足文件要求，得</w:t>
            </w:r>
            <w:r>
              <w:rPr>
                <w:rFonts w:hint="eastAsia"/>
                <w:kern w:val="0"/>
                <w:sz w:val="24"/>
                <w:lang w:val="en-US" w:eastAsia="zh-CN"/>
              </w:rPr>
              <w:t>6-10</w:t>
            </w:r>
            <w:r>
              <w:rPr>
                <w:kern w:val="0"/>
                <w:sz w:val="24"/>
              </w:rPr>
              <w:t>分，无法满足文件要求0分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396" w:type="pct"/>
            <w:vAlign w:val="center"/>
          </w:tcPr>
          <w:p>
            <w:pPr>
              <w:widowControl/>
              <w:jc w:val="center"/>
              <w:rPr>
                <w:kern w:val="0"/>
                <w:sz w:val="24"/>
              </w:rPr>
            </w:pPr>
            <w:r>
              <w:rPr>
                <w:kern w:val="0"/>
                <w:sz w:val="24"/>
              </w:rPr>
              <w:t>6</w:t>
            </w:r>
          </w:p>
        </w:tc>
        <w:tc>
          <w:tcPr>
            <w:tcW w:w="859" w:type="pct"/>
            <w:vAlign w:val="center"/>
          </w:tcPr>
          <w:p>
            <w:pPr>
              <w:widowControl/>
              <w:jc w:val="center"/>
              <w:rPr>
                <w:rFonts w:hint="eastAsia" w:eastAsiaTheme="minorEastAsia"/>
                <w:kern w:val="0"/>
                <w:sz w:val="24"/>
                <w:lang w:eastAsia="zh-CN"/>
              </w:rPr>
            </w:pPr>
            <w:r>
              <w:rPr>
                <w:kern w:val="0"/>
                <w:sz w:val="24"/>
              </w:rPr>
              <w:t>项目</w:t>
            </w:r>
            <w:r>
              <w:rPr>
                <w:rFonts w:hint="eastAsia"/>
                <w:kern w:val="0"/>
                <w:sz w:val="24"/>
                <w:lang w:val="en-US" w:eastAsia="zh-CN"/>
              </w:rPr>
              <w:t>团队</w:t>
            </w:r>
          </w:p>
        </w:tc>
        <w:tc>
          <w:tcPr>
            <w:tcW w:w="555" w:type="pct"/>
            <w:vAlign w:val="center"/>
          </w:tcPr>
          <w:p>
            <w:pPr>
              <w:widowControl/>
              <w:jc w:val="center"/>
              <w:rPr>
                <w:rFonts w:hint="default" w:eastAsiaTheme="minorEastAsia"/>
                <w:kern w:val="0"/>
                <w:sz w:val="24"/>
                <w:lang w:val="en-US" w:eastAsia="zh-CN"/>
              </w:rPr>
            </w:pPr>
            <w:r>
              <w:rPr>
                <w:rFonts w:hint="eastAsia"/>
                <w:kern w:val="0"/>
                <w:sz w:val="24"/>
                <w:lang w:val="en-US" w:eastAsia="zh-CN"/>
              </w:rPr>
              <w:t>9</w:t>
            </w:r>
          </w:p>
        </w:tc>
        <w:tc>
          <w:tcPr>
            <w:tcW w:w="3188" w:type="pct"/>
            <w:vAlign w:val="center"/>
          </w:tcPr>
          <w:p>
            <w:pPr>
              <w:widowControl/>
              <w:jc w:val="left"/>
              <w:rPr>
                <w:rFonts w:hint="default"/>
                <w:sz w:val="24"/>
                <w:lang w:val="en-US"/>
              </w:rPr>
            </w:pPr>
            <w:r>
              <w:rPr>
                <w:sz w:val="24"/>
              </w:rPr>
              <w:t>承担本项目的</w:t>
            </w:r>
            <w:r>
              <w:rPr>
                <w:rFonts w:hint="eastAsia"/>
                <w:sz w:val="24"/>
                <w:lang w:val="en-US" w:eastAsia="zh-CN"/>
              </w:rPr>
              <w:t>团队成员</w:t>
            </w:r>
            <w:r>
              <w:rPr>
                <w:sz w:val="24"/>
              </w:rPr>
              <w:t>需具有</w:t>
            </w:r>
            <w:r>
              <w:rPr>
                <w:rFonts w:hint="eastAsia"/>
                <w:sz w:val="24"/>
                <w:lang w:val="en-US" w:eastAsia="zh-CN"/>
              </w:rPr>
              <w:t>5</w:t>
            </w:r>
            <w:r>
              <w:rPr>
                <w:sz w:val="24"/>
              </w:rPr>
              <w:t>年以上</w:t>
            </w:r>
            <w:r>
              <w:rPr>
                <w:rFonts w:hint="eastAsia"/>
                <w:sz w:val="24"/>
                <w:lang w:val="en-US" w:eastAsia="zh-CN"/>
              </w:rPr>
              <w:t>软件</w:t>
            </w:r>
            <w:r>
              <w:rPr>
                <w:sz w:val="24"/>
              </w:rPr>
              <w:t>工作经验，</w:t>
            </w:r>
            <w:r>
              <w:rPr>
                <w:rFonts w:hint="eastAsia"/>
                <w:sz w:val="24"/>
                <w:lang w:val="en-US" w:eastAsia="zh-CN"/>
              </w:rPr>
              <w:t>在</w:t>
            </w:r>
            <w:r>
              <w:rPr>
                <w:kern w:val="0"/>
                <w:sz w:val="24"/>
              </w:rPr>
              <w:t>供</w:t>
            </w:r>
            <w:r>
              <w:rPr>
                <w:kern w:val="0"/>
                <w:sz w:val="24"/>
                <w:highlight w:val="none"/>
              </w:rPr>
              <w:t>应商</w:t>
            </w:r>
            <w:r>
              <w:rPr>
                <w:rFonts w:hint="eastAsia"/>
                <w:sz w:val="24"/>
                <w:highlight w:val="none"/>
                <w:lang w:val="en-US" w:eastAsia="zh-CN"/>
              </w:rPr>
              <w:t>单位</w:t>
            </w:r>
            <w:r>
              <w:rPr>
                <w:kern w:val="0"/>
                <w:sz w:val="24"/>
                <w:highlight w:val="none"/>
              </w:rPr>
              <w:t>工作1年以上</w:t>
            </w:r>
            <w:r>
              <w:rPr>
                <w:rFonts w:hint="eastAsia"/>
                <w:kern w:val="0"/>
                <w:sz w:val="24"/>
                <w:highlight w:val="none"/>
                <w:lang w:eastAsia="zh-CN"/>
              </w:rPr>
              <w:t>，</w:t>
            </w:r>
            <w:r>
              <w:rPr>
                <w:sz w:val="24"/>
                <w:highlight w:val="none"/>
              </w:rPr>
              <w:t>并且至少具备PMP证书</w:t>
            </w:r>
            <w:r>
              <w:rPr>
                <w:rFonts w:hint="eastAsia"/>
                <w:sz w:val="24"/>
                <w:highlight w:val="none"/>
                <w:lang w:val="en-US" w:eastAsia="zh-CN"/>
              </w:rPr>
              <w:t>或</w:t>
            </w:r>
            <w:r>
              <w:rPr>
                <w:rFonts w:hint="eastAsia"/>
                <w:sz w:val="24"/>
                <w:highlight w:val="none"/>
              </w:rPr>
              <w:t>计算机软考</w:t>
            </w:r>
            <w:r>
              <w:rPr>
                <w:rFonts w:hint="eastAsia"/>
                <w:sz w:val="24"/>
                <w:highlight w:val="none"/>
                <w:lang w:val="en-US" w:eastAsia="zh-CN"/>
              </w:rPr>
              <w:t>中级及以上</w:t>
            </w:r>
            <w:r>
              <w:rPr>
                <w:rFonts w:hint="eastAsia"/>
                <w:sz w:val="24"/>
                <w:highlight w:val="none"/>
              </w:rPr>
              <w:t>证书</w:t>
            </w:r>
            <w:r>
              <w:rPr>
                <w:sz w:val="24"/>
                <w:highlight w:val="none"/>
              </w:rPr>
              <w:t>，同时满足上述要求</w:t>
            </w:r>
            <w:r>
              <w:rPr>
                <w:rFonts w:hint="eastAsia"/>
                <w:sz w:val="24"/>
                <w:highlight w:val="none"/>
                <w:lang w:val="en-US" w:eastAsia="zh-CN"/>
              </w:rPr>
              <w:t>人员，每新增1人计3分，最多计9分，</w:t>
            </w:r>
            <w:r>
              <w:rPr>
                <w:kern w:val="0"/>
                <w:sz w:val="24"/>
                <w:highlight w:val="none"/>
              </w:rPr>
              <w:t>需</w:t>
            </w:r>
            <w:r>
              <w:rPr>
                <w:rFonts w:hint="eastAsia"/>
                <w:kern w:val="0"/>
                <w:sz w:val="24"/>
                <w:highlight w:val="none"/>
                <w:lang w:val="en-US" w:eastAsia="zh-CN"/>
              </w:rPr>
              <w:t>出</w:t>
            </w:r>
            <w:r>
              <w:rPr>
                <w:kern w:val="0"/>
                <w:sz w:val="24"/>
                <w:highlight w:val="none"/>
              </w:rPr>
              <w:t>具本单位社保证明</w:t>
            </w:r>
            <w:r>
              <w:rPr>
                <w:rFonts w:hint="eastAsia"/>
                <w:kern w:val="0"/>
                <w:sz w:val="24"/>
                <w:highlight w:val="none"/>
                <w:lang w:eastAsia="zh-CN"/>
              </w:rPr>
              <w:t>（</w:t>
            </w:r>
            <w:r>
              <w:rPr>
                <w:rFonts w:hint="eastAsia"/>
                <w:kern w:val="0"/>
                <w:sz w:val="24"/>
                <w:highlight w:val="none"/>
                <w:lang w:val="en-US" w:eastAsia="zh-CN"/>
              </w:rPr>
              <w:t>不含子公司、分支机构</w:t>
            </w:r>
            <w:r>
              <w:rPr>
                <w:rFonts w:hint="eastAsia"/>
                <w:kern w:val="0"/>
                <w:sz w:val="24"/>
                <w:highlight w:val="none"/>
                <w:lang w:eastAsia="zh-CN"/>
              </w:rPr>
              <w:t>）</w:t>
            </w:r>
            <w:r>
              <w:rPr>
                <w:rFonts w:hint="eastAsia"/>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96" w:type="pct"/>
            <w:vAlign w:val="center"/>
          </w:tcPr>
          <w:p>
            <w:pPr>
              <w:widowControl/>
              <w:jc w:val="center"/>
              <w:rPr>
                <w:kern w:val="0"/>
                <w:sz w:val="24"/>
              </w:rPr>
            </w:pPr>
            <w:r>
              <w:rPr>
                <w:kern w:val="0"/>
                <w:sz w:val="24"/>
              </w:rPr>
              <w:t>7</w:t>
            </w:r>
          </w:p>
        </w:tc>
        <w:tc>
          <w:tcPr>
            <w:tcW w:w="859" w:type="pct"/>
            <w:vAlign w:val="center"/>
          </w:tcPr>
          <w:p>
            <w:pPr>
              <w:widowControl/>
              <w:jc w:val="center"/>
              <w:rPr>
                <w:rFonts w:hint="default" w:eastAsiaTheme="minorEastAsia"/>
                <w:kern w:val="0"/>
                <w:sz w:val="24"/>
                <w:lang w:val="en-US" w:eastAsia="zh-CN"/>
              </w:rPr>
            </w:pPr>
            <w:r>
              <w:rPr>
                <w:rFonts w:hint="eastAsia"/>
                <w:kern w:val="0"/>
                <w:sz w:val="24"/>
                <w:lang w:val="en-US" w:eastAsia="zh-CN"/>
              </w:rPr>
              <w:t>售后服务</w:t>
            </w:r>
          </w:p>
        </w:tc>
        <w:tc>
          <w:tcPr>
            <w:tcW w:w="555" w:type="pct"/>
            <w:vAlign w:val="center"/>
          </w:tcPr>
          <w:p>
            <w:pPr>
              <w:widowControl/>
              <w:jc w:val="center"/>
              <w:rPr>
                <w:rFonts w:hint="eastAsia" w:eastAsiaTheme="minorEastAsia"/>
                <w:kern w:val="0"/>
                <w:sz w:val="24"/>
                <w:lang w:eastAsia="zh-CN"/>
              </w:rPr>
            </w:pPr>
            <w:r>
              <w:rPr>
                <w:rFonts w:hint="eastAsia"/>
                <w:kern w:val="0"/>
                <w:sz w:val="24"/>
                <w:lang w:val="en-US" w:eastAsia="zh-CN"/>
              </w:rPr>
              <w:t>6</w:t>
            </w:r>
          </w:p>
        </w:tc>
        <w:tc>
          <w:tcPr>
            <w:tcW w:w="3188" w:type="pct"/>
            <w:vAlign w:val="center"/>
          </w:tcPr>
          <w:p>
            <w:pPr>
              <w:widowControl/>
              <w:jc w:val="left"/>
              <w:rPr>
                <w:kern w:val="0"/>
                <w:sz w:val="24"/>
              </w:rPr>
            </w:pPr>
            <w:r>
              <w:rPr>
                <w:kern w:val="0"/>
                <w:sz w:val="24"/>
              </w:rPr>
              <w:t>提供</w:t>
            </w:r>
            <w:r>
              <w:rPr>
                <w:rFonts w:hint="eastAsia"/>
                <w:kern w:val="0"/>
                <w:sz w:val="24"/>
                <w:lang w:val="en-US" w:eastAsia="zh-CN"/>
              </w:rPr>
              <w:t>售后服务</w:t>
            </w:r>
            <w:r>
              <w:rPr>
                <w:kern w:val="0"/>
                <w:sz w:val="24"/>
              </w:rPr>
              <w:t>方案</w:t>
            </w:r>
            <w:r>
              <w:rPr>
                <w:rFonts w:hint="eastAsia"/>
                <w:kern w:val="0"/>
                <w:sz w:val="24"/>
                <w:lang w:eastAsia="zh-CN"/>
              </w:rPr>
              <w:t>进行评审</w:t>
            </w:r>
            <w:r>
              <w:rPr>
                <w:kern w:val="0"/>
                <w:sz w:val="24"/>
              </w:rPr>
              <w:t>，</w:t>
            </w:r>
            <w:r>
              <w:rPr>
                <w:rFonts w:hint="eastAsia"/>
                <w:kern w:val="0"/>
                <w:sz w:val="24"/>
                <w:lang w:eastAsia="zh-CN"/>
              </w:rPr>
              <w:t>方案优秀的得</w:t>
            </w:r>
            <w:r>
              <w:rPr>
                <w:rFonts w:hint="eastAsia"/>
                <w:kern w:val="0"/>
                <w:sz w:val="24"/>
                <w:lang w:val="en-US" w:eastAsia="zh-CN"/>
              </w:rPr>
              <w:t>5-6</w:t>
            </w:r>
            <w:r>
              <w:rPr>
                <w:kern w:val="0"/>
                <w:sz w:val="24"/>
              </w:rPr>
              <w:t>分，</w:t>
            </w:r>
            <w:r>
              <w:rPr>
                <w:rFonts w:hint="eastAsia"/>
                <w:kern w:val="0"/>
                <w:sz w:val="24"/>
                <w:lang w:eastAsia="zh-CN"/>
              </w:rPr>
              <w:t>方案良好的得</w:t>
            </w:r>
            <w:r>
              <w:rPr>
                <w:rFonts w:hint="eastAsia"/>
                <w:kern w:val="0"/>
                <w:sz w:val="24"/>
                <w:lang w:val="en-US" w:eastAsia="zh-CN"/>
              </w:rPr>
              <w:t>3-4</w:t>
            </w:r>
            <w:r>
              <w:rPr>
                <w:kern w:val="0"/>
                <w:sz w:val="24"/>
              </w:rPr>
              <w:t>分，</w:t>
            </w:r>
            <w:r>
              <w:rPr>
                <w:rFonts w:hint="eastAsia"/>
                <w:kern w:val="0"/>
                <w:sz w:val="24"/>
                <w:lang w:eastAsia="zh-CN"/>
              </w:rPr>
              <w:t>方案一般的得</w:t>
            </w:r>
            <w:r>
              <w:rPr>
                <w:rFonts w:hint="eastAsia"/>
                <w:kern w:val="0"/>
                <w:sz w:val="24"/>
                <w:lang w:val="en-US" w:eastAsia="zh-CN"/>
              </w:rPr>
              <w:t>1-2</w:t>
            </w:r>
            <w:r>
              <w:rPr>
                <w:kern w:val="0"/>
                <w:sz w:val="24"/>
              </w:rPr>
              <w:t>分，不提供</w:t>
            </w:r>
            <w:r>
              <w:rPr>
                <w:rFonts w:hint="eastAsia"/>
                <w:kern w:val="0"/>
                <w:sz w:val="24"/>
                <w:lang w:eastAsia="zh-CN"/>
              </w:rPr>
              <w:t>的得</w:t>
            </w:r>
            <w:r>
              <w:rPr>
                <w:kern w:val="0"/>
                <w:sz w:val="24"/>
              </w:rPr>
              <w:t>0分。</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val="en-US" w:eastAsia="zh-CN"/>
        </w:rPr>
      </w:pPr>
    </w:p>
    <w:p>
      <w:pPr>
        <w:pageBreakBefore w:val="0"/>
        <w:widowControl/>
        <w:numPr>
          <w:ilvl w:val="0"/>
          <w:numId w:val="2"/>
        </w:numPr>
        <w:shd w:val="clear" w:color="auto" w:fill="FFFFFF"/>
        <w:kinsoku/>
        <w:wordWrap/>
        <w:overflowPunct/>
        <w:topLinePunct w:val="0"/>
        <w:bidi w:val="0"/>
        <w:adjustRightInd/>
        <w:snapToGrid/>
        <w:spacing w:line="640" w:lineRule="exact"/>
        <w:ind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评审结果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成交</w:t>
      </w:r>
      <w:r>
        <w:rPr>
          <w:rFonts w:hint="eastAsia" w:ascii="仿宋_GB2312" w:hAnsi="仿宋_GB2312" w:eastAsia="仿宋_GB2312" w:cs="仿宋_GB2312"/>
          <w:b/>
          <w:bCs w:val="0"/>
          <w:sz w:val="32"/>
          <w:szCs w:val="32"/>
        </w:rPr>
        <w:t>候选</w:t>
      </w:r>
      <w:r>
        <w:rPr>
          <w:rFonts w:hint="eastAsia" w:ascii="仿宋_GB2312" w:hAnsi="仿宋_GB2312" w:eastAsia="仿宋_GB2312" w:cs="仿宋_GB2312"/>
          <w:b/>
          <w:bCs w:val="0"/>
          <w:sz w:val="32"/>
          <w:szCs w:val="32"/>
          <w:lang w:eastAsia="zh-CN"/>
        </w:rPr>
        <w:t>供应商</w:t>
      </w:r>
      <w:r>
        <w:rPr>
          <w:rFonts w:hint="eastAsia" w:ascii="仿宋_GB2312" w:hAnsi="仿宋_GB2312" w:eastAsia="仿宋_GB2312" w:cs="仿宋_GB2312"/>
          <w:b/>
          <w:bCs w:val="0"/>
          <w:sz w:val="32"/>
          <w:szCs w:val="32"/>
        </w:rPr>
        <w:t>的确定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a、</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实际得分为</w:t>
      </w:r>
      <w:r>
        <w:rPr>
          <w:rFonts w:hint="eastAsia" w:ascii="仿宋_GB2312" w:hAnsi="仿宋_GB2312" w:eastAsia="仿宋_GB2312" w:cs="仿宋_GB2312"/>
          <w:bCs/>
          <w:sz w:val="32"/>
          <w:szCs w:val="32"/>
          <w:lang w:eastAsia="zh-CN"/>
        </w:rPr>
        <w:t>商务、技术</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价格</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部分</w:t>
      </w:r>
      <w:r>
        <w:rPr>
          <w:rFonts w:hint="eastAsia" w:ascii="仿宋_GB2312" w:hAnsi="仿宋_GB2312" w:eastAsia="仿宋_GB2312" w:cs="仿宋_GB2312"/>
          <w:bCs/>
          <w:sz w:val="32"/>
          <w:szCs w:val="32"/>
        </w:rPr>
        <w:t>得分之和。所有统计分值均保留至小数点后两位，小数点后第三位四舍五入。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b、</w:t>
      </w:r>
      <w:r>
        <w:rPr>
          <w:rFonts w:hint="eastAsia" w:ascii="仿宋_GB2312" w:hAnsi="仿宋_GB2312" w:eastAsia="仿宋_GB2312" w:cs="仿宋_GB2312"/>
          <w:bCs/>
          <w:sz w:val="32"/>
          <w:szCs w:val="32"/>
          <w:lang w:eastAsia="zh-CN"/>
        </w:rPr>
        <w:t>商务、技术</w:t>
      </w:r>
      <w:r>
        <w:rPr>
          <w:rFonts w:hint="eastAsia" w:ascii="仿宋_GB2312" w:hAnsi="仿宋_GB2312" w:eastAsia="仿宋_GB2312" w:cs="仿宋_GB2312"/>
          <w:bCs/>
          <w:sz w:val="32"/>
          <w:szCs w:val="32"/>
        </w:rPr>
        <w:t>部分评审由全体</w:t>
      </w:r>
      <w:r>
        <w:rPr>
          <w:rFonts w:hint="eastAsia" w:ascii="仿宋_GB2312" w:hAnsi="仿宋_GB2312" w:eastAsia="仿宋_GB2312" w:cs="仿宋_GB2312"/>
          <w:bCs/>
          <w:sz w:val="32"/>
          <w:szCs w:val="32"/>
          <w:lang w:eastAsia="zh-CN"/>
        </w:rPr>
        <w:t>评审小组</w:t>
      </w:r>
      <w:r>
        <w:rPr>
          <w:rFonts w:hint="eastAsia" w:ascii="仿宋_GB2312" w:hAnsi="仿宋_GB2312" w:eastAsia="仿宋_GB2312" w:cs="仿宋_GB2312"/>
          <w:bCs/>
          <w:sz w:val="32"/>
          <w:szCs w:val="32"/>
        </w:rPr>
        <w:t>成员综合评议并独立打分，</w:t>
      </w:r>
      <w:r>
        <w:rPr>
          <w:rFonts w:hint="eastAsia" w:ascii="仿宋_GB2312" w:hAnsi="仿宋_GB2312" w:eastAsia="仿宋_GB2312" w:cs="仿宋_GB2312"/>
          <w:bCs/>
          <w:sz w:val="32"/>
          <w:szCs w:val="32"/>
          <w:lang w:eastAsia="zh-CN"/>
        </w:rPr>
        <w:t>报价</w:t>
      </w:r>
      <w:r>
        <w:rPr>
          <w:rFonts w:hint="eastAsia" w:ascii="仿宋_GB2312" w:hAnsi="仿宋_GB2312" w:eastAsia="仿宋_GB2312" w:cs="仿宋_GB2312"/>
          <w:bCs/>
          <w:sz w:val="32"/>
          <w:szCs w:val="32"/>
        </w:rPr>
        <w:t>评审由项目组统计，全体评标</w:t>
      </w:r>
      <w:r>
        <w:rPr>
          <w:rFonts w:hint="eastAsia" w:ascii="仿宋_GB2312" w:hAnsi="仿宋_GB2312" w:eastAsia="仿宋_GB2312" w:cs="仿宋_GB2312"/>
          <w:bCs/>
          <w:sz w:val="32"/>
          <w:szCs w:val="32"/>
          <w:lang w:eastAsia="zh-CN"/>
        </w:rPr>
        <w:t>小组</w:t>
      </w:r>
      <w:r>
        <w:rPr>
          <w:rFonts w:hint="eastAsia" w:ascii="仿宋_GB2312" w:hAnsi="仿宋_GB2312" w:eastAsia="仿宋_GB2312" w:cs="仿宋_GB2312"/>
          <w:bCs/>
          <w:sz w:val="32"/>
          <w:szCs w:val="32"/>
        </w:rPr>
        <w:t>成员核实无误后签字确认。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c、</w:t>
      </w:r>
      <w:r>
        <w:rPr>
          <w:rFonts w:hint="eastAsia" w:ascii="仿宋_GB2312" w:hAnsi="仿宋_GB2312" w:eastAsia="仿宋_GB2312" w:cs="仿宋_GB2312"/>
          <w:bCs/>
          <w:sz w:val="32"/>
          <w:szCs w:val="32"/>
          <w:lang w:eastAsia="zh-CN"/>
        </w:rPr>
        <w:t>供应商商务、技术</w:t>
      </w:r>
      <w:r>
        <w:rPr>
          <w:rFonts w:hint="eastAsia" w:ascii="仿宋_GB2312" w:hAnsi="仿宋_GB2312" w:eastAsia="仿宋_GB2312" w:cs="仿宋_GB2312"/>
          <w:bCs/>
          <w:sz w:val="32"/>
          <w:szCs w:val="32"/>
        </w:rPr>
        <w:t>部分评审得分为全体</w:t>
      </w:r>
      <w:r>
        <w:rPr>
          <w:rFonts w:hint="eastAsia" w:ascii="仿宋_GB2312" w:hAnsi="仿宋_GB2312" w:eastAsia="仿宋_GB2312" w:cs="仿宋_GB2312"/>
          <w:bCs/>
          <w:sz w:val="32"/>
          <w:szCs w:val="32"/>
          <w:lang w:eastAsia="zh-CN"/>
        </w:rPr>
        <w:t>评审小组</w:t>
      </w:r>
      <w:r>
        <w:rPr>
          <w:rFonts w:hint="eastAsia" w:ascii="仿宋_GB2312" w:hAnsi="仿宋_GB2312" w:eastAsia="仿宋_GB2312" w:cs="仿宋_GB2312"/>
          <w:bCs/>
          <w:sz w:val="32"/>
          <w:szCs w:val="32"/>
        </w:rPr>
        <w:t>成员技术</w:t>
      </w:r>
      <w:r>
        <w:rPr>
          <w:rFonts w:hint="eastAsia" w:ascii="仿宋_GB2312" w:hAnsi="仿宋_GB2312" w:eastAsia="仿宋_GB2312" w:cs="仿宋_GB2312"/>
          <w:bCs/>
          <w:sz w:val="32"/>
          <w:szCs w:val="32"/>
          <w:lang w:eastAsia="zh-CN"/>
        </w:rPr>
        <w:t>、资信</w:t>
      </w:r>
      <w:r>
        <w:rPr>
          <w:rFonts w:hint="eastAsia" w:ascii="仿宋_GB2312" w:hAnsi="仿宋_GB2312" w:eastAsia="仿宋_GB2312" w:cs="仿宋_GB2312"/>
          <w:bCs/>
          <w:sz w:val="32"/>
          <w:szCs w:val="32"/>
        </w:rPr>
        <w:t>打分的算术平均值。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d、</w:t>
      </w:r>
      <w:r>
        <w:rPr>
          <w:rFonts w:hint="eastAsia" w:ascii="仿宋_GB2312" w:hAnsi="仿宋_GB2312" w:eastAsia="仿宋_GB2312" w:cs="仿宋_GB2312"/>
          <w:bCs/>
          <w:sz w:val="32"/>
          <w:szCs w:val="32"/>
          <w:lang w:eastAsia="zh-CN"/>
        </w:rPr>
        <w:t>评审小组</w:t>
      </w:r>
      <w:r>
        <w:rPr>
          <w:rFonts w:hint="eastAsia" w:ascii="仿宋_GB2312" w:hAnsi="仿宋_GB2312" w:eastAsia="仿宋_GB2312" w:cs="仿宋_GB2312"/>
          <w:bCs/>
          <w:sz w:val="32"/>
          <w:szCs w:val="32"/>
        </w:rPr>
        <w:t>通过综合打分，评定出</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的排名顺序(从高分到低分)。推荐排名</w:t>
      </w:r>
      <w:r>
        <w:rPr>
          <w:rFonts w:hint="eastAsia" w:ascii="仿宋_GB2312" w:hAnsi="仿宋_GB2312" w:eastAsia="仿宋_GB2312" w:cs="仿宋_GB2312"/>
          <w:bCs/>
          <w:sz w:val="32"/>
          <w:szCs w:val="32"/>
          <w:lang w:eastAsia="zh-CN"/>
        </w:rPr>
        <w:t>第一</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作为</w:t>
      </w:r>
      <w:r>
        <w:rPr>
          <w:rFonts w:hint="eastAsia" w:ascii="仿宋_GB2312" w:hAnsi="仿宋_GB2312" w:eastAsia="仿宋_GB2312" w:cs="仿宋_GB2312"/>
          <w:bCs/>
          <w:sz w:val="32"/>
          <w:szCs w:val="32"/>
          <w:lang w:eastAsia="zh-CN"/>
        </w:rPr>
        <w:t>成交候选供应商</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成交供应商</w:t>
      </w:r>
      <w:r>
        <w:rPr>
          <w:rFonts w:hint="eastAsia" w:ascii="仿宋_GB2312" w:hAnsi="仿宋_GB2312" w:eastAsia="仿宋_GB2312" w:cs="仿宋_GB2312"/>
          <w:b/>
          <w:bCs w:val="0"/>
          <w:sz w:val="32"/>
          <w:szCs w:val="32"/>
        </w:rPr>
        <w:t>的确定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bookmarkStart w:id="0" w:name="_Toc209328440"/>
      <w:r>
        <w:rPr>
          <w:rFonts w:hint="eastAsia" w:ascii="仿宋_GB2312" w:hAnsi="仿宋_GB2312" w:eastAsia="仿宋_GB2312" w:cs="仿宋_GB2312"/>
          <w:bCs/>
          <w:sz w:val="32"/>
          <w:szCs w:val="32"/>
        </w:rPr>
        <w:t>a、根据</w:t>
      </w:r>
      <w:r>
        <w:rPr>
          <w:rFonts w:hint="eastAsia" w:ascii="仿宋_GB2312" w:hAnsi="仿宋_GB2312" w:eastAsia="仿宋_GB2312" w:cs="仿宋_GB2312"/>
          <w:bCs/>
          <w:sz w:val="32"/>
          <w:szCs w:val="32"/>
          <w:lang w:eastAsia="zh-CN"/>
        </w:rPr>
        <w:t>评审小组</w:t>
      </w:r>
      <w:r>
        <w:rPr>
          <w:rFonts w:hint="eastAsia" w:ascii="仿宋_GB2312" w:hAnsi="仿宋_GB2312" w:eastAsia="仿宋_GB2312" w:cs="仿宋_GB2312"/>
          <w:bCs/>
          <w:sz w:val="32"/>
          <w:szCs w:val="32"/>
        </w:rPr>
        <w:t>推荐的</w:t>
      </w:r>
      <w:r>
        <w:rPr>
          <w:rFonts w:hint="eastAsia" w:ascii="仿宋_GB2312" w:hAnsi="仿宋_GB2312" w:eastAsia="仿宋_GB2312" w:cs="仿宋_GB2312"/>
          <w:bCs/>
          <w:sz w:val="32"/>
          <w:szCs w:val="32"/>
          <w:lang w:eastAsia="zh-CN"/>
        </w:rPr>
        <w:t>成交</w:t>
      </w:r>
      <w:r>
        <w:rPr>
          <w:rFonts w:hint="eastAsia" w:ascii="仿宋_GB2312" w:hAnsi="仿宋_GB2312" w:eastAsia="仿宋_GB2312" w:cs="仿宋_GB2312"/>
          <w:bCs/>
          <w:sz w:val="32"/>
          <w:szCs w:val="32"/>
        </w:rPr>
        <w:t>候选</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名单，</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人依法确定</w:t>
      </w:r>
      <w:r>
        <w:rPr>
          <w:rFonts w:hint="eastAsia" w:ascii="仿宋_GB2312" w:hAnsi="仿宋_GB2312" w:eastAsia="仿宋_GB2312" w:cs="仿宋_GB2312"/>
          <w:bCs/>
          <w:sz w:val="32"/>
          <w:szCs w:val="32"/>
          <w:lang w:eastAsia="zh-CN"/>
        </w:rPr>
        <w:t>成交供应商</w:t>
      </w:r>
      <w:r>
        <w:rPr>
          <w:rFonts w:hint="eastAsia" w:ascii="仿宋_GB2312" w:hAnsi="仿宋_GB2312" w:eastAsia="仿宋_GB2312" w:cs="仿宋_GB2312"/>
          <w:bCs/>
          <w:sz w:val="32"/>
          <w:szCs w:val="32"/>
        </w:rPr>
        <w:t>。</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b、本项目不承诺最低价</w:t>
      </w:r>
      <w:r>
        <w:rPr>
          <w:rFonts w:hint="eastAsia" w:ascii="仿宋_GB2312" w:hAnsi="仿宋_GB2312" w:eastAsia="仿宋_GB2312" w:cs="仿宋_GB2312"/>
          <w:bCs/>
          <w:sz w:val="32"/>
          <w:szCs w:val="32"/>
          <w:lang w:eastAsia="zh-CN"/>
        </w:rPr>
        <w:t>成交</w:t>
      </w:r>
      <w:r>
        <w:rPr>
          <w:rFonts w:hint="eastAsia" w:ascii="仿宋_GB2312" w:hAnsi="仿宋_GB2312" w:eastAsia="仿宋_GB2312" w:cs="仿宋_GB2312"/>
          <w:bCs/>
          <w:sz w:val="32"/>
          <w:szCs w:val="32"/>
        </w:rPr>
        <w:t>，也不解释</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不</w:t>
      </w:r>
      <w:r>
        <w:rPr>
          <w:rFonts w:hint="eastAsia" w:ascii="仿宋_GB2312" w:hAnsi="仿宋_GB2312" w:eastAsia="仿宋_GB2312" w:cs="仿宋_GB2312"/>
          <w:bCs/>
          <w:sz w:val="32"/>
          <w:szCs w:val="32"/>
          <w:lang w:eastAsia="zh-CN"/>
        </w:rPr>
        <w:t>成交</w:t>
      </w:r>
      <w:r>
        <w:rPr>
          <w:rFonts w:hint="eastAsia" w:ascii="仿宋_GB2312" w:hAnsi="仿宋_GB2312" w:eastAsia="仿宋_GB2312" w:cs="仿宋_GB2312"/>
          <w:bCs/>
          <w:sz w:val="32"/>
          <w:szCs w:val="32"/>
        </w:rPr>
        <w:t>的原因。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c、在签订合同前的任何时候，评委、</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人以及其他人员发现</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在</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过程中有弄虚作假行为、虚报资料情况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或</w:t>
      </w:r>
      <w:r>
        <w:rPr>
          <w:rFonts w:hint="eastAsia" w:ascii="仿宋_GB2312" w:hAnsi="仿宋_GB2312" w:eastAsia="仿宋_GB2312" w:cs="仿宋_GB2312"/>
          <w:bCs/>
          <w:sz w:val="32"/>
          <w:szCs w:val="32"/>
          <w:lang w:eastAsia="zh-CN"/>
        </w:rPr>
        <w:t>供应商参与采购</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采购</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eastAsia="zh-CN"/>
        </w:rPr>
        <w:t>中</w:t>
      </w:r>
      <w:r>
        <w:rPr>
          <w:rFonts w:hint="eastAsia" w:ascii="仿宋_GB2312" w:hAnsi="仿宋_GB2312" w:eastAsia="仿宋_GB2312" w:cs="仿宋_GB2312"/>
          <w:bCs/>
          <w:sz w:val="32"/>
          <w:szCs w:val="32"/>
        </w:rPr>
        <w:t>使用的专利涉及尚未完结的侵权纠纷案件的，一经查实，立即取消其</w:t>
      </w:r>
      <w:r>
        <w:rPr>
          <w:rFonts w:hint="eastAsia" w:ascii="仿宋_GB2312" w:hAnsi="仿宋_GB2312" w:eastAsia="仿宋_GB2312" w:cs="仿宋_GB2312"/>
          <w:bCs/>
          <w:sz w:val="32"/>
          <w:szCs w:val="32"/>
          <w:lang w:eastAsia="zh-CN"/>
        </w:rPr>
        <w:t>成交供应商</w:t>
      </w:r>
      <w:r>
        <w:rPr>
          <w:rFonts w:hint="eastAsia" w:ascii="仿宋_GB2312" w:hAnsi="仿宋_GB2312" w:eastAsia="仿宋_GB2312" w:cs="仿宋_GB2312"/>
          <w:bCs/>
          <w:sz w:val="32"/>
          <w:szCs w:val="32"/>
        </w:rPr>
        <w:t>资格。</w:t>
      </w:r>
    </w:p>
    <w:p>
      <w:pPr>
        <w:pStyle w:val="5"/>
        <w:spacing w:line="592" w:lineRule="exact"/>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、其他事项说明</w:t>
      </w:r>
    </w:p>
    <w:p>
      <w:pPr>
        <w:spacing w:line="360" w:lineRule="auto"/>
        <w:ind w:firstLine="480" w:firstLineChars="150"/>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供应商须在202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11</w:t>
      </w:r>
      <w:r>
        <w:rPr>
          <w:rFonts w:hint="eastAsia" w:ascii="仿宋_GB2312" w:hAnsi="宋体" w:eastAsia="仿宋_GB2312"/>
          <w:sz w:val="32"/>
          <w:szCs w:val="32"/>
        </w:rPr>
        <w:t>月</w:t>
      </w:r>
      <w:r>
        <w:rPr>
          <w:rFonts w:hint="eastAsia" w:ascii="仿宋_GB2312" w:hAnsi="宋体" w:eastAsia="仿宋_GB2312"/>
          <w:sz w:val="32"/>
          <w:szCs w:val="32"/>
          <w:lang w:val="en-US" w:eastAsia="zh-CN"/>
        </w:rPr>
        <w:t>21</w:t>
      </w:r>
      <w:r>
        <w:rPr>
          <w:rFonts w:hint="eastAsia" w:ascii="仿宋_GB2312" w:hAnsi="宋体" w:eastAsia="仿宋_GB2312"/>
          <w:sz w:val="32"/>
          <w:szCs w:val="32"/>
        </w:rPr>
        <w:t>日(星期</w:t>
      </w:r>
      <w:r>
        <w:rPr>
          <w:rFonts w:hint="eastAsia" w:ascii="仿宋_GB2312" w:hAnsi="宋体" w:eastAsia="仿宋_GB2312"/>
          <w:sz w:val="32"/>
          <w:szCs w:val="32"/>
          <w:lang w:val="en-US" w:eastAsia="zh-CN"/>
        </w:rPr>
        <w:t>一</w:t>
      </w:r>
      <w:r>
        <w:rPr>
          <w:rFonts w:hint="eastAsia" w:ascii="仿宋_GB2312" w:hAnsi="宋体" w:eastAsia="仿宋_GB2312"/>
          <w:sz w:val="32"/>
          <w:szCs w:val="32"/>
        </w:rPr>
        <w:t>)17:00前（以邮寄签收或现场送达时间为准）将所有纸质响应材料装订（建议胶状）密封后邮寄或送至合肥市大数据资产运营有限公司，逾期响应无效，采购人不予接收。</w:t>
      </w:r>
    </w:p>
    <w:p>
      <w:pPr>
        <w:spacing w:line="360" w:lineRule="auto"/>
        <w:ind w:firstLine="480" w:firstLineChars="150"/>
        <w:rPr>
          <w:rFonts w:ascii="仿宋_GB2312" w:hAnsi="宋体" w:eastAsia="仿宋_GB2312"/>
          <w:sz w:val="32"/>
          <w:szCs w:val="32"/>
        </w:rPr>
      </w:pPr>
      <w:r>
        <w:rPr>
          <w:rFonts w:hint="eastAsia" w:ascii="仿宋_GB2312" w:hAnsi="宋体" w:eastAsia="仿宋_GB2312"/>
          <w:sz w:val="32"/>
          <w:szCs w:val="32"/>
        </w:rPr>
        <w:t>2.如有疑问，可于工作日联系本项目联系人。</w:t>
      </w:r>
    </w:p>
    <w:p>
      <w:pPr>
        <w:widowControl/>
        <w:jc w:val="left"/>
        <w:rPr>
          <w:rFonts w:ascii="黑体" w:hAnsi="黑体" w:eastAsia="黑体" w:cs="黑体"/>
          <w:sz w:val="32"/>
          <w:szCs w:val="32"/>
        </w:rPr>
      </w:pPr>
      <w:r>
        <w:rPr>
          <w:rFonts w:ascii="黑体" w:hAnsi="黑体" w:eastAsia="黑体" w:cs="黑体"/>
          <w:sz w:val="32"/>
          <w:szCs w:val="32"/>
        </w:rPr>
        <w:br w:type="page"/>
      </w:r>
    </w:p>
    <w:p>
      <w:pPr>
        <w:pStyle w:val="5"/>
        <w:spacing w:line="592" w:lineRule="exact"/>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、供应商报价资料清单</w:t>
      </w:r>
    </w:p>
    <w:tbl>
      <w:tblPr>
        <w:tblStyle w:val="13"/>
        <w:tblW w:w="8340"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5067"/>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8" w:type="dxa"/>
            <w:vAlign w:val="center"/>
          </w:tcPr>
          <w:p>
            <w:pPr>
              <w:widowControl/>
              <w:spacing w:line="64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rPr>
              <w:t>序号</w:t>
            </w:r>
          </w:p>
        </w:tc>
        <w:tc>
          <w:tcPr>
            <w:tcW w:w="5067" w:type="dxa"/>
            <w:vAlign w:val="center"/>
          </w:tcPr>
          <w:p>
            <w:pPr>
              <w:widowControl/>
              <w:spacing w:line="64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rPr>
              <w:t>资料名称</w:t>
            </w:r>
          </w:p>
        </w:tc>
        <w:tc>
          <w:tcPr>
            <w:tcW w:w="2215" w:type="dxa"/>
            <w:vAlign w:val="center"/>
          </w:tcPr>
          <w:p>
            <w:pPr>
              <w:widowControl/>
              <w:spacing w:line="640" w:lineRule="exact"/>
              <w:jc w:val="center"/>
              <w:rPr>
                <w:rFonts w:hint="eastAsia" w:ascii="宋体" w:hAnsi="宋体" w:eastAsia="宋体" w:cs="宋体"/>
                <w:b/>
                <w:bCs/>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58" w:type="dxa"/>
            <w:vAlign w:val="center"/>
          </w:tcPr>
          <w:p>
            <w:pPr>
              <w:widowControl/>
              <w:spacing w:line="6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w:t>
            </w:r>
          </w:p>
        </w:tc>
        <w:tc>
          <w:tcPr>
            <w:tcW w:w="5067" w:type="dxa"/>
            <w:vAlign w:val="center"/>
          </w:tcPr>
          <w:p>
            <w:pPr>
              <w:widowControl/>
              <w:spacing w:line="640" w:lineRule="exact"/>
              <w:rPr>
                <w:rFonts w:hint="eastAsia" w:ascii="宋体" w:hAnsi="宋体" w:eastAsia="宋体" w:cs="宋体"/>
                <w:sz w:val="24"/>
                <w:szCs w:val="24"/>
                <w:u w:val="single"/>
              </w:rPr>
            </w:pPr>
            <w:r>
              <w:rPr>
                <w:rFonts w:hint="eastAsia" w:ascii="宋体" w:hAnsi="宋体" w:eastAsia="宋体" w:cs="宋体"/>
                <w:kern w:val="0"/>
                <w:sz w:val="24"/>
                <w:szCs w:val="24"/>
              </w:rPr>
              <w:t>报价表</w:t>
            </w:r>
          </w:p>
        </w:tc>
        <w:tc>
          <w:tcPr>
            <w:tcW w:w="2215" w:type="dxa"/>
            <w:vAlign w:val="center"/>
          </w:tcPr>
          <w:p>
            <w:pPr>
              <w:widowControl/>
              <w:spacing w:line="64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widowControl/>
              <w:spacing w:line="6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w:t>
            </w:r>
          </w:p>
        </w:tc>
        <w:tc>
          <w:tcPr>
            <w:tcW w:w="5067" w:type="dxa"/>
            <w:vAlign w:val="center"/>
          </w:tcPr>
          <w:p>
            <w:pPr>
              <w:widowControl/>
              <w:spacing w:line="640" w:lineRule="exact"/>
              <w:rPr>
                <w:rFonts w:hint="eastAsia" w:ascii="宋体" w:hAnsi="宋体" w:eastAsia="宋体" w:cs="宋体"/>
                <w:bCs/>
                <w:sz w:val="24"/>
                <w:szCs w:val="24"/>
              </w:rPr>
            </w:pPr>
            <w:r>
              <w:rPr>
                <w:rFonts w:hint="eastAsia" w:ascii="宋体" w:hAnsi="宋体" w:eastAsia="宋体" w:cs="宋体"/>
                <w:kern w:val="0"/>
                <w:sz w:val="24"/>
                <w:szCs w:val="24"/>
              </w:rPr>
              <w:t>供应商综合情况简介</w:t>
            </w:r>
          </w:p>
        </w:tc>
        <w:tc>
          <w:tcPr>
            <w:tcW w:w="2215" w:type="dxa"/>
            <w:vAlign w:val="center"/>
          </w:tcPr>
          <w:p>
            <w:pPr>
              <w:widowControl/>
              <w:spacing w:line="64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widowControl/>
              <w:spacing w:line="64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三</w:t>
            </w:r>
          </w:p>
        </w:tc>
        <w:tc>
          <w:tcPr>
            <w:tcW w:w="5067" w:type="dxa"/>
            <w:vAlign w:val="center"/>
          </w:tcPr>
          <w:p>
            <w:pPr>
              <w:widowControl/>
              <w:spacing w:line="640" w:lineRule="exact"/>
              <w:rPr>
                <w:rFonts w:hint="eastAsia" w:ascii="宋体" w:hAnsi="宋体" w:eastAsia="宋体" w:cs="宋体"/>
                <w:sz w:val="24"/>
                <w:szCs w:val="24"/>
              </w:rPr>
            </w:pPr>
            <w:r>
              <w:rPr>
                <w:rFonts w:hint="eastAsia" w:ascii="宋体" w:hAnsi="宋体" w:eastAsia="宋体" w:cs="宋体"/>
                <w:kern w:val="0"/>
                <w:sz w:val="24"/>
                <w:szCs w:val="24"/>
                <w:lang w:eastAsia="zh-CN"/>
              </w:rPr>
              <w:t>法定代表人身份证明、法定代表人授权书</w:t>
            </w:r>
          </w:p>
        </w:tc>
        <w:tc>
          <w:tcPr>
            <w:tcW w:w="2215" w:type="dxa"/>
            <w:vAlign w:val="center"/>
          </w:tcPr>
          <w:p>
            <w:pPr>
              <w:widowControl/>
              <w:spacing w:line="640" w:lineRule="exact"/>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widowControl/>
              <w:spacing w:line="64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四</w:t>
            </w:r>
          </w:p>
        </w:tc>
        <w:tc>
          <w:tcPr>
            <w:tcW w:w="5067" w:type="dxa"/>
            <w:vAlign w:val="center"/>
          </w:tcPr>
          <w:p>
            <w:pPr>
              <w:widowControl/>
              <w:spacing w:line="640" w:lineRule="exact"/>
              <w:rPr>
                <w:rFonts w:hint="eastAsia" w:ascii="宋体" w:hAnsi="宋体" w:eastAsia="宋体" w:cs="宋体"/>
                <w:sz w:val="24"/>
                <w:szCs w:val="24"/>
              </w:rPr>
            </w:pPr>
            <w:r>
              <w:rPr>
                <w:rFonts w:hint="eastAsia" w:ascii="宋体" w:hAnsi="宋体" w:eastAsia="宋体" w:cs="宋体"/>
                <w:kern w:val="0"/>
                <w:sz w:val="24"/>
                <w:szCs w:val="24"/>
              </w:rPr>
              <w:t>承诺函</w:t>
            </w:r>
          </w:p>
        </w:tc>
        <w:tc>
          <w:tcPr>
            <w:tcW w:w="2215" w:type="dxa"/>
            <w:vAlign w:val="center"/>
          </w:tcPr>
          <w:p>
            <w:pPr>
              <w:widowControl/>
              <w:spacing w:line="640" w:lineRule="exact"/>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widowControl/>
              <w:spacing w:line="64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五</w:t>
            </w:r>
          </w:p>
        </w:tc>
        <w:tc>
          <w:tcPr>
            <w:tcW w:w="5067" w:type="dxa"/>
            <w:vAlign w:val="center"/>
          </w:tcPr>
          <w:p>
            <w:pPr>
              <w:widowControl/>
              <w:spacing w:line="640" w:lineRule="exact"/>
              <w:rPr>
                <w:rFonts w:hint="eastAsia" w:ascii="宋体" w:hAnsi="宋体" w:eastAsia="宋体" w:cs="宋体"/>
                <w:sz w:val="24"/>
                <w:szCs w:val="24"/>
              </w:rPr>
            </w:pPr>
            <w:r>
              <w:rPr>
                <w:rFonts w:hint="eastAsia" w:ascii="宋体" w:hAnsi="宋体" w:eastAsia="宋体" w:cs="宋体"/>
                <w:kern w:val="0"/>
                <w:sz w:val="24"/>
                <w:szCs w:val="24"/>
              </w:rPr>
              <w:t>响应偏离表</w:t>
            </w:r>
          </w:p>
        </w:tc>
        <w:tc>
          <w:tcPr>
            <w:tcW w:w="2215" w:type="dxa"/>
            <w:vAlign w:val="center"/>
          </w:tcPr>
          <w:p>
            <w:pPr>
              <w:widowControl/>
              <w:spacing w:line="640" w:lineRule="exact"/>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vAlign w:val="center"/>
          </w:tcPr>
          <w:p>
            <w:pPr>
              <w:widowControl/>
              <w:spacing w:line="64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w:t>
            </w:r>
          </w:p>
        </w:tc>
        <w:tc>
          <w:tcPr>
            <w:tcW w:w="5067" w:type="dxa"/>
            <w:vAlign w:val="center"/>
          </w:tcPr>
          <w:p>
            <w:pPr>
              <w:widowControl/>
              <w:spacing w:line="640" w:lineRule="exact"/>
              <w:rPr>
                <w:rFonts w:hint="eastAsia" w:ascii="宋体" w:hAnsi="宋体" w:eastAsia="宋体" w:cs="宋体"/>
                <w:kern w:val="0"/>
                <w:sz w:val="24"/>
                <w:szCs w:val="24"/>
              </w:rPr>
            </w:pPr>
            <w:r>
              <w:rPr>
                <w:rFonts w:hint="eastAsia" w:ascii="宋体" w:hAnsi="宋体" w:eastAsia="宋体" w:cs="宋体"/>
                <w:kern w:val="0"/>
                <w:sz w:val="24"/>
                <w:szCs w:val="24"/>
              </w:rPr>
              <w:t>其他文件（含资格证明文件）</w:t>
            </w:r>
          </w:p>
        </w:tc>
        <w:tc>
          <w:tcPr>
            <w:tcW w:w="2215" w:type="dxa"/>
            <w:vAlign w:val="center"/>
          </w:tcPr>
          <w:p>
            <w:pPr>
              <w:widowControl/>
              <w:spacing w:line="640" w:lineRule="exact"/>
              <w:rPr>
                <w:rFonts w:hint="eastAsia" w:ascii="宋体" w:hAnsi="宋体" w:eastAsia="宋体" w:cs="宋体"/>
                <w:kern w:val="0"/>
                <w:sz w:val="24"/>
                <w:szCs w:val="24"/>
                <w:lang w:val="zh-CN"/>
              </w:rPr>
            </w:pPr>
          </w:p>
        </w:tc>
      </w:tr>
    </w:tbl>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r>
        <w:rPr>
          <w:rFonts w:ascii="仿宋_GB2312" w:hAnsi="仿宋_GB2312" w:eastAsia="仿宋_GB2312" w:cs="仿宋_GB2312"/>
          <w:bCs/>
          <w:sz w:val="32"/>
          <w:szCs w:val="32"/>
        </w:rPr>
        <w:br w:type="page"/>
      </w:r>
    </w:p>
    <w:p>
      <w:pPr>
        <w:spacing w:line="360" w:lineRule="auto"/>
        <w:jc w:val="center"/>
        <w:outlineLvl w:val="0"/>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合肥市</w:t>
      </w:r>
      <w:r>
        <w:rPr>
          <w:rFonts w:hint="eastAsia" w:asciiTheme="minorEastAsia" w:hAnsiTheme="minorEastAsia" w:eastAsiaTheme="minorEastAsia" w:cstheme="minorEastAsia"/>
          <w:b/>
          <w:bCs/>
          <w:sz w:val="44"/>
          <w:szCs w:val="44"/>
          <w:lang w:val="en-US" w:eastAsia="zh-CN"/>
        </w:rPr>
        <w:t>国资系统相亲小程序</w:t>
      </w:r>
      <w:r>
        <w:rPr>
          <w:rFonts w:hint="eastAsia" w:asciiTheme="minorEastAsia" w:hAnsiTheme="minorEastAsia" w:eastAsiaTheme="minorEastAsia" w:cstheme="minorEastAsia"/>
          <w:b/>
          <w:bCs/>
          <w:sz w:val="44"/>
          <w:szCs w:val="44"/>
        </w:rPr>
        <w:t>开发</w:t>
      </w:r>
    </w:p>
    <w:p>
      <w:pPr>
        <w:spacing w:line="360" w:lineRule="auto"/>
        <w:jc w:val="center"/>
        <w:outlineLvl w:val="0"/>
        <w:rPr>
          <w:rFonts w:ascii="宋体" w:hAnsi="宋体" w:eastAsia="宋体" w:cs="宋体"/>
          <w:b/>
          <w:bCs/>
          <w:color w:val="000000"/>
          <w:sz w:val="32"/>
          <w:szCs w:val="32"/>
        </w:rPr>
      </w:pPr>
      <w:r>
        <w:rPr>
          <w:rFonts w:hint="eastAsia" w:asciiTheme="minorEastAsia" w:hAnsiTheme="minorEastAsia" w:eastAsiaTheme="minorEastAsia" w:cstheme="minorEastAsia"/>
          <w:b/>
          <w:bCs/>
          <w:sz w:val="44"/>
          <w:szCs w:val="44"/>
        </w:rPr>
        <w:t>服务</w:t>
      </w: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outlineLvl w:val="0"/>
        <w:rPr>
          <w:rFonts w:ascii="宋体" w:hAnsi="宋体" w:eastAsia="宋体" w:cs="宋体"/>
          <w:b/>
          <w:bCs/>
          <w:sz w:val="84"/>
          <w:szCs w:val="84"/>
        </w:rPr>
      </w:pPr>
      <w:bookmarkStart w:id="1" w:name="_Toc32750"/>
      <w:r>
        <w:rPr>
          <w:rFonts w:hint="eastAsia" w:ascii="宋体" w:hAnsi="宋体" w:eastAsia="宋体" w:cs="宋体"/>
          <w:b/>
          <w:bCs/>
          <w:sz w:val="84"/>
          <w:szCs w:val="84"/>
        </w:rPr>
        <w:t>响应文件</w:t>
      </w:r>
      <w:bookmarkEnd w:id="1"/>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rPr>
          <w:rFonts w:ascii="宋体" w:hAnsi="宋体" w:eastAsia="宋体" w:cs="宋体"/>
          <w:b/>
          <w:bCs/>
          <w:sz w:val="52"/>
          <w:szCs w:val="52"/>
        </w:rPr>
      </w:pPr>
    </w:p>
    <w:p>
      <w:pPr>
        <w:jc w:val="center"/>
        <w:rPr>
          <w:rFonts w:ascii="宋体" w:hAnsi="宋体" w:eastAsia="宋体" w:cs="宋体"/>
          <w:b/>
          <w:bCs/>
          <w:sz w:val="52"/>
          <w:szCs w:val="52"/>
        </w:rPr>
      </w:pPr>
    </w:p>
    <w:p>
      <w:pPr>
        <w:pStyle w:val="18"/>
        <w:tabs>
          <w:tab w:val="left" w:pos="826"/>
          <w:tab w:val="left" w:pos="2030"/>
          <w:tab w:val="left" w:pos="3235"/>
        </w:tabs>
        <w:spacing w:line="360" w:lineRule="auto"/>
        <w:ind w:firstLine="2560" w:firstLineChars="800"/>
        <w:outlineLvl w:val="0"/>
        <w:rPr>
          <w:color w:val="000000"/>
          <w:sz w:val="32"/>
          <w:szCs w:val="32"/>
          <w:lang w:eastAsia="zh-CN"/>
        </w:rPr>
      </w:pPr>
      <w:bookmarkStart w:id="2" w:name="_Toc3"/>
    </w:p>
    <w:p>
      <w:pPr>
        <w:pStyle w:val="18"/>
        <w:tabs>
          <w:tab w:val="left" w:pos="826"/>
          <w:tab w:val="left" w:pos="2030"/>
          <w:tab w:val="left" w:pos="3235"/>
        </w:tabs>
        <w:spacing w:line="360" w:lineRule="auto"/>
        <w:ind w:firstLine="1920" w:firstLineChars="600"/>
        <w:outlineLvl w:val="0"/>
        <w:rPr>
          <w:color w:val="000000"/>
          <w:sz w:val="32"/>
          <w:szCs w:val="32"/>
          <w:u w:val="single"/>
        </w:rPr>
      </w:pPr>
      <w:r>
        <w:rPr>
          <w:rFonts w:hint="eastAsia"/>
          <w:color w:val="000000"/>
          <w:sz w:val="32"/>
          <w:szCs w:val="32"/>
          <w:lang w:eastAsia="zh-CN"/>
        </w:rPr>
        <w:t>供应商</w:t>
      </w:r>
      <w:r>
        <w:rPr>
          <w:rFonts w:hint="eastAsia"/>
          <w:color w:val="000000"/>
          <w:sz w:val="32"/>
          <w:szCs w:val="32"/>
        </w:rPr>
        <w:t>：</w:t>
      </w:r>
      <w:bookmarkEnd w:id="2"/>
      <w:r>
        <w:rPr>
          <w:rFonts w:hint="eastAsia"/>
          <w:sz w:val="32"/>
          <w:szCs w:val="32"/>
          <w:u w:val="single"/>
        </w:rPr>
        <w:t xml:space="preserve"> </w:t>
      </w:r>
      <w:r>
        <w:rPr>
          <w:rFonts w:hint="eastAsia"/>
          <w:sz w:val="32"/>
          <w:szCs w:val="32"/>
          <w:u w:val="single"/>
          <w:lang w:val="en-US" w:eastAsia="zh-CN"/>
        </w:rPr>
        <w:t xml:space="preserve">                 </w:t>
      </w:r>
    </w:p>
    <w:p>
      <w:pPr>
        <w:jc w:val="center"/>
        <w:rPr>
          <w:rFonts w:hint="eastAsia" w:ascii="仿宋_GB2312" w:hAnsi="仿宋_GB2312" w:eastAsia="仿宋_GB2312" w:cs="仿宋_GB2312"/>
        </w:rPr>
      </w:pPr>
      <w:bookmarkStart w:id="3" w:name="_Toc2220"/>
      <w:r>
        <w:rPr>
          <w:rFonts w:hint="eastAsia" w:ascii="宋体" w:hAnsi="宋体" w:eastAsia="宋体" w:cs="宋体"/>
          <w:color w:val="000000"/>
          <w:sz w:val="32"/>
          <w:szCs w:val="32"/>
        </w:rPr>
        <w:t>年</w:t>
      </w:r>
      <w:r>
        <w:rPr>
          <w:rFonts w:hint="eastAsia" w:ascii="宋体" w:hAnsi="宋体" w:eastAsia="宋体" w:cs="宋体"/>
          <w:sz w:val="32"/>
          <w:szCs w:val="32"/>
          <w:u w:val="single"/>
        </w:rPr>
        <w:t xml:space="preserve"> </w:t>
      </w:r>
      <w:r>
        <w:rPr>
          <w:rFonts w:hint="eastAsia" w:cs="宋体"/>
          <w:sz w:val="32"/>
          <w:szCs w:val="32"/>
          <w:u w:val="single"/>
        </w:rPr>
        <w:t xml:space="preserve">   </w:t>
      </w:r>
      <w:r>
        <w:rPr>
          <w:rFonts w:hint="eastAsia" w:ascii="宋体" w:hAnsi="宋体" w:eastAsia="宋体" w:cs="宋体"/>
          <w:color w:val="000000"/>
          <w:sz w:val="32"/>
          <w:szCs w:val="32"/>
        </w:rPr>
        <w:t>月</w:t>
      </w:r>
      <w:r>
        <w:rPr>
          <w:rFonts w:hint="eastAsia" w:ascii="宋体" w:hAnsi="宋体" w:eastAsia="宋体" w:cs="宋体"/>
          <w:sz w:val="32"/>
          <w:szCs w:val="32"/>
          <w:u w:val="single"/>
        </w:rPr>
        <w:t xml:space="preserve"> </w:t>
      </w:r>
      <w:r>
        <w:rPr>
          <w:rFonts w:hint="eastAsia" w:cs="宋体"/>
          <w:sz w:val="32"/>
          <w:szCs w:val="32"/>
          <w:u w:val="single"/>
        </w:rPr>
        <w:t xml:space="preserve">   </w:t>
      </w:r>
      <w:r>
        <w:rPr>
          <w:rFonts w:hint="eastAsia" w:ascii="宋体" w:hAnsi="宋体" w:eastAsia="宋体" w:cs="宋体"/>
          <w:color w:val="000000"/>
          <w:sz w:val="32"/>
          <w:szCs w:val="32"/>
        </w:rPr>
        <w:t>日</w:t>
      </w:r>
      <w:bookmarkEnd w:id="3"/>
      <w:r>
        <w:rPr>
          <w:rFonts w:hint="eastAsia" w:ascii="仿宋_GB2312" w:hAnsi="微软雅黑" w:eastAsia="仿宋_GB2312" w:cs="宋体"/>
          <w:b/>
          <w:bCs/>
          <w:kern w:val="0"/>
          <w:sz w:val="24"/>
          <w:szCs w:val="24"/>
        </w:rPr>
        <w:br w:type="page"/>
      </w:r>
    </w:p>
    <w:p>
      <w:pPr>
        <w:pStyle w:val="3"/>
        <w:pageBreakBefore w:val="0"/>
        <w:numPr>
          <w:ilvl w:val="0"/>
          <w:numId w:val="0"/>
        </w:numPr>
        <w:kinsoku/>
        <w:overflowPunct/>
        <w:topLinePunct w:val="0"/>
        <w:bidi w:val="0"/>
        <w:spacing w:before="0" w:after="0" w:line="360" w:lineRule="auto"/>
        <w:ind w:left="0" w:leftChars="0" w:firstLine="482" w:firstLineChars="200"/>
        <w:jc w:val="left"/>
        <w:textAlignment w:val="auto"/>
        <w:rPr>
          <w:rFonts w:ascii="仿宋_GB2312" w:hAnsi="仿宋_GB2312" w:eastAsia="仿宋_GB2312" w:cs="仿宋_GB2312"/>
        </w:rPr>
      </w:pPr>
      <w:r>
        <w:rPr>
          <w:rFonts w:hint="eastAsia" w:ascii="仿宋_GB2312" w:hAnsi="微软雅黑" w:eastAsia="仿宋_GB2312" w:cs="宋体"/>
          <w:b/>
          <w:bCs/>
          <w:kern w:val="0"/>
          <w:sz w:val="24"/>
          <w:szCs w:val="24"/>
          <w:lang w:val="en-US" w:eastAsia="zh-CN" w:bidi="ar-SA"/>
        </w:rPr>
        <w:t>附件1</w:t>
      </w:r>
    </w:p>
    <w:p>
      <w:pPr>
        <w:pageBreakBefore w:val="0"/>
        <w:kinsoku/>
        <w:overflowPunct/>
        <w:topLinePunct w:val="0"/>
        <w:bidi w:val="0"/>
        <w:spacing w:line="360" w:lineRule="auto"/>
        <w:ind w:left="0" w:leftChars="0" w:firstLine="482" w:firstLineChars="200"/>
        <w:jc w:val="center"/>
        <w:textAlignment w:val="auto"/>
        <w:rPr>
          <w:rFonts w:ascii="宋体" w:hAnsi="宋体"/>
          <w:b/>
          <w:sz w:val="24"/>
          <w:szCs w:val="28"/>
        </w:rPr>
      </w:pPr>
      <w:r>
        <w:rPr>
          <w:rFonts w:hint="eastAsia" w:ascii="宋体" w:hAnsi="宋体"/>
          <w:b/>
          <w:sz w:val="24"/>
          <w:szCs w:val="28"/>
        </w:rPr>
        <w:t>报价表</w:t>
      </w:r>
    </w:p>
    <w:p>
      <w:pPr>
        <w:pageBreakBefore w:val="0"/>
        <w:kinsoku/>
        <w:overflowPunct/>
        <w:topLinePunct w:val="0"/>
        <w:bidi w:val="0"/>
        <w:snapToGrid w:val="0"/>
        <w:spacing w:line="360" w:lineRule="auto"/>
        <w:ind w:left="0" w:leftChars="0" w:firstLine="482" w:firstLineChars="200"/>
        <w:jc w:val="left"/>
        <w:textAlignment w:val="auto"/>
        <w:rPr>
          <w:rFonts w:ascii="宋体" w:hAnsi="宋体"/>
          <w:b/>
          <w:sz w:val="24"/>
          <w:szCs w:val="28"/>
        </w:rPr>
      </w:pPr>
      <w:r>
        <w:rPr>
          <w:rFonts w:hint="eastAsia" w:ascii="宋体" w:hAnsi="宋体"/>
          <w:b/>
          <w:sz w:val="24"/>
          <w:szCs w:val="28"/>
        </w:rPr>
        <w:t>项目名称：</w:t>
      </w:r>
      <w:r>
        <w:rPr>
          <w:rFonts w:ascii="宋体" w:hAnsi="宋体"/>
          <w:b/>
          <w:sz w:val="24"/>
          <w:szCs w:val="28"/>
        </w:rPr>
        <w:t xml:space="preserve">    </w:t>
      </w:r>
    </w:p>
    <w:tbl>
      <w:tblPr>
        <w:tblStyle w:val="13"/>
        <w:tblW w:w="819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44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r>
              <w:rPr>
                <w:rFonts w:hint="eastAsia" w:ascii="宋体" w:hAnsi="宋体"/>
                <w:b/>
                <w:sz w:val="24"/>
              </w:rPr>
              <w:t>供应商名称</w:t>
            </w:r>
          </w:p>
        </w:tc>
        <w:tc>
          <w:tcPr>
            <w:tcW w:w="5746" w:type="dxa"/>
            <w:tcBorders>
              <w:left w:val="single" w:color="auto" w:sz="4" w:space="0"/>
            </w:tcBorders>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4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r>
              <w:rPr>
                <w:rFonts w:hint="eastAsia" w:ascii="宋体" w:hAnsi="宋体"/>
                <w:b/>
                <w:bCs/>
                <w:sz w:val="24"/>
                <w:szCs w:val="28"/>
              </w:rPr>
              <w:t>报价</w:t>
            </w:r>
            <w:r>
              <w:rPr>
                <w:rFonts w:hint="eastAsia" w:ascii="宋体" w:hAnsi="宋体"/>
                <w:b/>
                <w:sz w:val="24"/>
              </w:rPr>
              <w:t>范围</w:t>
            </w:r>
          </w:p>
        </w:tc>
        <w:tc>
          <w:tcPr>
            <w:tcW w:w="5746" w:type="dxa"/>
            <w:tcBorders>
              <w:left w:val="single" w:color="auto" w:sz="4" w:space="0"/>
            </w:tcBorders>
            <w:vAlign w:val="center"/>
          </w:tcPr>
          <w:p>
            <w:pPr>
              <w:pageBreakBefore w:val="0"/>
              <w:widowControl/>
              <w:kinsoku/>
              <w:overflowPunct/>
              <w:topLinePunct w:val="0"/>
              <w:bidi w:val="0"/>
              <w:spacing w:line="360" w:lineRule="auto"/>
              <w:jc w:val="left"/>
              <w:textAlignment w:val="auto"/>
              <w:rPr>
                <w:rFonts w:ascii="宋体" w:hAnsi="宋体"/>
                <w:b/>
                <w:sz w:val="24"/>
              </w:rPr>
            </w:pPr>
            <w:r>
              <w:rPr>
                <w:rFonts w:hint="eastAsia" w:ascii="宋体" w:hAnsi="宋体"/>
                <w:sz w:val="24"/>
                <w:szCs w:val="28"/>
              </w:rPr>
              <w:t>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444" w:type="dxa"/>
            <w:tcBorders>
              <w:top w:val="single" w:color="auto" w:sz="4" w:space="0"/>
            </w:tcBorders>
            <w:vAlign w:val="center"/>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r>
              <w:rPr>
                <w:rFonts w:hint="eastAsia" w:ascii="宋体" w:hAnsi="宋体"/>
                <w:b/>
                <w:bCs/>
                <w:sz w:val="24"/>
                <w:szCs w:val="28"/>
              </w:rPr>
              <w:t>报</w:t>
            </w:r>
            <w:r>
              <w:rPr>
                <w:rFonts w:ascii="宋体" w:hAnsi="宋体"/>
                <w:b/>
                <w:bCs/>
                <w:sz w:val="24"/>
                <w:szCs w:val="28"/>
              </w:rPr>
              <w:t>价</w:t>
            </w:r>
          </w:p>
          <w:p>
            <w:pPr>
              <w:pageBreakBefore w:val="0"/>
              <w:kinsoku/>
              <w:overflowPunct/>
              <w:topLinePunct w:val="0"/>
              <w:bidi w:val="0"/>
              <w:spacing w:line="360" w:lineRule="auto"/>
              <w:jc w:val="left"/>
              <w:textAlignment w:val="auto"/>
              <w:rPr>
                <w:rFonts w:ascii="宋体" w:hAnsi="宋体"/>
                <w:b/>
                <w:sz w:val="24"/>
              </w:rPr>
            </w:pPr>
            <w:r>
              <w:rPr>
                <w:rFonts w:hint="eastAsia" w:ascii="宋体" w:hAnsi="宋体"/>
                <w:b/>
                <w:sz w:val="24"/>
              </w:rPr>
              <w:t>（详见备注说明）</w:t>
            </w:r>
          </w:p>
        </w:tc>
        <w:tc>
          <w:tcPr>
            <w:tcW w:w="5746" w:type="dxa"/>
            <w:vAlign w:val="center"/>
          </w:tcPr>
          <w:p>
            <w:pPr>
              <w:pageBreakBefore w:val="0"/>
              <w:kinsoku/>
              <w:overflowPunct/>
              <w:topLinePunct w:val="0"/>
              <w:bidi w:val="0"/>
              <w:snapToGrid w:val="0"/>
              <w:spacing w:line="360" w:lineRule="auto"/>
              <w:ind w:left="0" w:leftChars="0" w:firstLine="480" w:firstLineChars="200"/>
              <w:jc w:val="left"/>
              <w:textAlignment w:val="auto"/>
              <w:rPr>
                <w:rFonts w:ascii="宋体" w:hAnsi="宋体"/>
                <w:sz w:val="24"/>
                <w:szCs w:val="28"/>
              </w:rPr>
            </w:pPr>
          </w:p>
          <w:p>
            <w:pPr>
              <w:snapToGrid w:val="0"/>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人民币大写：</w:t>
            </w:r>
            <w:r>
              <w:rPr>
                <w:rFonts w:hint="eastAsia" w:ascii="宋体" w:hAnsi="宋体" w:eastAsia="宋体" w:cs="宋体"/>
                <w:bCs/>
                <w:color w:val="auto"/>
                <w:sz w:val="24"/>
                <w:u w:val="single"/>
              </w:rPr>
              <w:t xml:space="preserve">                  </w:t>
            </w:r>
          </w:p>
          <w:p>
            <w:pPr>
              <w:pageBreakBefore w:val="0"/>
              <w:kinsoku/>
              <w:overflowPunct/>
              <w:topLinePunct w:val="0"/>
              <w:bidi w:val="0"/>
              <w:snapToGrid w:val="0"/>
              <w:spacing w:line="360" w:lineRule="auto"/>
              <w:ind w:left="0" w:leftChars="0" w:firstLine="482" w:firstLineChars="200"/>
              <w:jc w:val="left"/>
              <w:textAlignment w:val="auto"/>
              <w:rPr>
                <w:rFonts w:ascii="宋体" w:hAnsi="宋体"/>
                <w:b/>
                <w:sz w:val="24"/>
              </w:rPr>
            </w:pPr>
            <w:r>
              <w:rPr>
                <w:rFonts w:hint="eastAsia" w:ascii="宋体" w:hAnsi="宋体" w:eastAsia="宋体" w:cs="宋体"/>
                <w:b/>
                <w:color w:val="auto"/>
                <w:sz w:val="24"/>
                <w:lang w:val="en-US" w:eastAsia="zh-CN"/>
              </w:rPr>
              <w:t xml:space="preserve">  </w:t>
            </w:r>
            <w:r>
              <w:rPr>
                <w:rFonts w:hint="eastAsia" w:ascii="宋体" w:hAnsi="宋体" w:eastAsia="宋体" w:cs="宋体"/>
                <w:b w:val="0"/>
                <w:bCs/>
                <w:color w:val="auto"/>
                <w:sz w:val="24"/>
                <w:lang w:val="en-US" w:eastAsia="zh-CN"/>
              </w:rPr>
              <w:t>小写：</w:t>
            </w:r>
            <w:r>
              <w:rPr>
                <w:rFonts w:hint="eastAsia" w:ascii="宋体" w:hAnsi="宋体" w:eastAsia="宋体" w:cs="宋体"/>
                <w:bCs/>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444" w:type="dxa"/>
            <w:tcBorders>
              <w:top w:val="single" w:color="auto" w:sz="4" w:space="0"/>
            </w:tcBorders>
            <w:vAlign w:val="center"/>
          </w:tcPr>
          <w:p>
            <w:pPr>
              <w:pageBreakBefore w:val="0"/>
              <w:kinsoku/>
              <w:overflowPunct/>
              <w:topLinePunct w:val="0"/>
              <w:bidi w:val="0"/>
              <w:spacing w:line="360" w:lineRule="auto"/>
              <w:jc w:val="left"/>
              <w:textAlignment w:val="auto"/>
              <w:rPr>
                <w:rFonts w:hint="eastAsia" w:ascii="宋体" w:hAnsi="宋体" w:eastAsia="宋体"/>
                <w:b/>
                <w:sz w:val="24"/>
                <w:lang w:eastAsia="zh-CN"/>
              </w:rPr>
            </w:pPr>
            <w:r>
              <w:rPr>
                <w:rFonts w:hint="eastAsia" w:ascii="宋体" w:hAnsi="宋体"/>
                <w:b/>
                <w:sz w:val="24"/>
                <w:lang w:eastAsia="zh-CN"/>
              </w:rPr>
              <w:t>开发、售后服务期限</w:t>
            </w:r>
          </w:p>
        </w:tc>
        <w:tc>
          <w:tcPr>
            <w:tcW w:w="5746" w:type="dxa"/>
            <w:vAlign w:val="center"/>
          </w:tcPr>
          <w:p>
            <w:pPr>
              <w:pageBreakBefore w:val="0"/>
              <w:kinsoku/>
              <w:overflowPunct/>
              <w:topLinePunct w:val="0"/>
              <w:bidi w:val="0"/>
              <w:snapToGrid w:val="0"/>
              <w:spacing w:line="360" w:lineRule="auto"/>
              <w:jc w:val="left"/>
              <w:textAlignment w:val="auto"/>
              <w:rPr>
                <w:rFonts w:hint="default" w:ascii="宋体" w:hAnsi="宋体" w:eastAsia="宋体" w:cs="宋体"/>
                <w:b/>
                <w:color w:val="auto"/>
                <w:sz w:val="24"/>
                <w:u w:val="none"/>
                <w:lang w:val="en-US" w:eastAsia="zh-CN"/>
              </w:rPr>
            </w:pPr>
            <w:r>
              <w:rPr>
                <w:rFonts w:hint="eastAsia" w:ascii="宋体" w:hAnsi="宋体" w:cs="宋体"/>
                <w:b/>
                <w:color w:val="auto"/>
                <w:sz w:val="24"/>
                <w:lang w:val="en-US" w:eastAsia="zh-CN"/>
              </w:rPr>
              <w:t>接甲方通知后</w:t>
            </w:r>
            <w:r>
              <w:rPr>
                <w:rFonts w:hint="eastAsia" w:ascii="宋体" w:hAnsi="宋体" w:cs="宋体"/>
                <w:b/>
                <w:color w:val="auto"/>
                <w:sz w:val="24"/>
                <w:u w:val="single"/>
                <w:lang w:val="en-US" w:eastAsia="zh-CN"/>
              </w:rPr>
              <w:t xml:space="preserve">     </w:t>
            </w:r>
            <w:r>
              <w:rPr>
                <w:rFonts w:hint="eastAsia" w:ascii="宋体" w:hAnsi="宋体" w:cs="宋体"/>
                <w:b/>
                <w:color w:val="auto"/>
                <w:sz w:val="24"/>
                <w:u w:val="none"/>
                <w:lang w:val="en-US" w:eastAsia="zh-CN"/>
              </w:rPr>
              <w:t>天完成程序开发任务。项目验收合格后成交供应商提供三年免费售后服务。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444" w:type="dxa"/>
            <w:vAlign w:val="center"/>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r>
              <w:rPr>
                <w:rFonts w:hint="eastAsia" w:ascii="宋体" w:hAnsi="宋体"/>
                <w:b/>
                <w:sz w:val="24"/>
              </w:rPr>
              <w:t>备注说明</w:t>
            </w:r>
          </w:p>
        </w:tc>
        <w:tc>
          <w:tcPr>
            <w:tcW w:w="5746" w:type="dxa"/>
          </w:tcPr>
          <w:p>
            <w:pPr>
              <w:pageBreakBefore w:val="0"/>
              <w:kinsoku/>
              <w:overflowPunct/>
              <w:topLinePunct w:val="0"/>
              <w:bidi w:val="0"/>
              <w:spacing w:line="360" w:lineRule="auto"/>
              <w:ind w:left="0" w:leftChars="0" w:firstLine="482" w:firstLineChars="200"/>
              <w:jc w:val="left"/>
              <w:textAlignment w:val="auto"/>
              <w:rPr>
                <w:rFonts w:ascii="宋体" w:hAnsi="宋体"/>
                <w:b/>
                <w:sz w:val="24"/>
              </w:rPr>
            </w:pPr>
          </w:p>
        </w:tc>
      </w:tr>
    </w:tbl>
    <w:p>
      <w:pPr>
        <w:pageBreakBefore w:val="0"/>
        <w:kinsoku/>
        <w:overflowPunct/>
        <w:topLinePunct w:val="0"/>
        <w:bidi w:val="0"/>
        <w:snapToGrid w:val="0"/>
        <w:spacing w:line="360" w:lineRule="auto"/>
        <w:ind w:left="0" w:leftChars="0" w:firstLine="482" w:firstLineChars="200"/>
        <w:jc w:val="left"/>
        <w:textAlignment w:val="auto"/>
        <w:rPr>
          <w:rFonts w:ascii="宋体" w:hAnsi="宋体"/>
          <w:b/>
          <w:sz w:val="24"/>
        </w:rPr>
      </w:pPr>
    </w:p>
    <w:p>
      <w:pPr>
        <w:pageBreakBefore w:val="0"/>
        <w:kinsoku/>
        <w:overflowPunct/>
        <w:topLinePunct w:val="0"/>
        <w:bidi w:val="0"/>
        <w:snapToGrid w:val="0"/>
        <w:spacing w:line="360" w:lineRule="auto"/>
        <w:ind w:left="0" w:leftChars="0" w:firstLine="482" w:firstLineChars="200"/>
        <w:jc w:val="left"/>
        <w:textAlignment w:val="auto"/>
        <w:rPr>
          <w:rFonts w:ascii="宋体" w:hAnsi="宋体"/>
          <w:b/>
          <w:sz w:val="24"/>
        </w:rPr>
      </w:pPr>
      <w:r>
        <w:rPr>
          <w:rFonts w:hint="eastAsia" w:ascii="宋体" w:hAnsi="宋体"/>
          <w:b/>
          <w:sz w:val="24"/>
        </w:rPr>
        <w:t xml:space="preserve">供应商公章：                       </w:t>
      </w:r>
    </w:p>
    <w:p>
      <w:pPr>
        <w:pageBreakBefore w:val="0"/>
        <w:kinsoku/>
        <w:overflowPunct/>
        <w:topLinePunct w:val="0"/>
        <w:bidi w:val="0"/>
        <w:snapToGrid w:val="0"/>
        <w:spacing w:line="360" w:lineRule="auto"/>
        <w:ind w:left="0" w:leftChars="0" w:firstLine="480" w:firstLineChars="200"/>
        <w:jc w:val="left"/>
        <w:textAlignment w:val="auto"/>
        <w:rPr>
          <w:rFonts w:ascii="宋体" w:hAnsi="宋体"/>
          <w:sz w:val="24"/>
        </w:rPr>
      </w:pPr>
    </w:p>
    <w:p>
      <w:pPr>
        <w:pageBreakBefore w:val="0"/>
        <w:kinsoku/>
        <w:overflowPunct/>
        <w:topLinePunct w:val="0"/>
        <w:bidi w:val="0"/>
        <w:adjustRightInd w:val="0"/>
        <w:snapToGrid w:val="0"/>
        <w:spacing w:line="360" w:lineRule="auto"/>
        <w:ind w:left="0" w:leftChars="0" w:firstLine="480" w:firstLineChars="200"/>
        <w:jc w:val="left"/>
        <w:textAlignment w:val="auto"/>
        <w:rPr>
          <w:rFonts w:ascii="宋体" w:hAnsi="宋体"/>
          <w:b/>
          <w:bCs/>
          <w:sz w:val="24"/>
          <w:szCs w:val="28"/>
        </w:rPr>
      </w:pPr>
      <w:r>
        <w:rPr>
          <w:rFonts w:hint="eastAsia" w:ascii="宋体" w:hAnsi="宋体"/>
          <w:sz w:val="24"/>
        </w:rPr>
        <w:t>年  月  日</w:t>
      </w:r>
    </w:p>
    <w:p>
      <w:pPr>
        <w:pageBreakBefore w:val="0"/>
        <w:kinsoku/>
        <w:overflowPunct/>
        <w:topLinePunct w:val="0"/>
        <w:bidi w:val="0"/>
        <w:adjustRightInd w:val="0"/>
        <w:snapToGrid w:val="0"/>
        <w:spacing w:line="360" w:lineRule="auto"/>
        <w:ind w:left="0" w:leftChars="0" w:firstLine="482" w:firstLineChars="200"/>
        <w:jc w:val="left"/>
        <w:textAlignment w:val="auto"/>
        <w:rPr>
          <w:rFonts w:ascii="宋体" w:hAnsi="宋体"/>
          <w:b/>
          <w:bCs/>
          <w:sz w:val="24"/>
          <w:szCs w:val="28"/>
        </w:rPr>
      </w:pPr>
      <w:r>
        <w:rPr>
          <w:rFonts w:hint="eastAsia" w:ascii="宋体" w:hAnsi="宋体"/>
          <w:b/>
          <w:bCs/>
          <w:sz w:val="24"/>
          <w:szCs w:val="28"/>
        </w:rPr>
        <w:t>注：</w:t>
      </w:r>
    </w:p>
    <w:p>
      <w:pPr>
        <w:widowControl/>
        <w:shd w:val="clear" w:color="auto" w:fill="FFFFFF"/>
        <w:spacing w:line="360" w:lineRule="atLeast"/>
        <w:ind w:firstLine="480"/>
        <w:jc w:val="left"/>
        <w:rPr>
          <w:rFonts w:ascii="微软雅黑" w:hAnsi="微软雅黑" w:eastAsia="微软雅黑" w:cs="宋体"/>
          <w:kern w:val="0"/>
          <w:sz w:val="24"/>
          <w:szCs w:val="24"/>
        </w:rPr>
      </w:pPr>
      <w:r>
        <w:rPr>
          <w:rFonts w:hint="eastAsia" w:ascii="宋体" w:hAnsi="宋体" w:eastAsia="宋体" w:cs="宋体"/>
          <w:b/>
          <w:bCs/>
          <w:kern w:val="0"/>
          <w:sz w:val="24"/>
          <w:szCs w:val="24"/>
        </w:rPr>
        <w:t>1、本表内容根据询比文件要求包括了所有服务及其配套的所有费用。</w:t>
      </w:r>
    </w:p>
    <w:p>
      <w:pPr>
        <w:pageBreakBefore w:val="0"/>
        <w:kinsoku/>
        <w:overflowPunct/>
        <w:topLinePunct w:val="0"/>
        <w:bidi w:val="0"/>
        <w:adjustRightInd w:val="0"/>
        <w:snapToGrid w:val="0"/>
        <w:spacing w:line="360" w:lineRule="auto"/>
        <w:ind w:left="0" w:leftChars="0" w:firstLine="482" w:firstLineChars="200"/>
        <w:jc w:val="left"/>
        <w:textAlignment w:val="auto"/>
        <w:rPr>
          <w:rFonts w:ascii="宋体" w:hAnsi="宋体"/>
          <w:b/>
          <w:bCs/>
          <w:sz w:val="24"/>
          <w:szCs w:val="28"/>
        </w:rPr>
      </w:pPr>
      <w:r>
        <w:rPr>
          <w:rFonts w:hint="eastAsia" w:ascii="宋体" w:hAnsi="宋体" w:eastAsia="宋体" w:cs="宋体"/>
          <w:b/>
          <w:bCs/>
          <w:kern w:val="0"/>
          <w:sz w:val="24"/>
          <w:szCs w:val="24"/>
        </w:rPr>
        <w:t>2、特殊事项在备注中注明。</w:t>
      </w:r>
    </w:p>
    <w:p>
      <w:pPr>
        <w:pageBreakBefore w:val="0"/>
        <w:kinsoku/>
        <w:overflowPunct/>
        <w:topLinePunct w:val="0"/>
        <w:bidi w:val="0"/>
        <w:spacing w:line="360" w:lineRule="auto"/>
        <w:ind w:left="0" w:leftChars="0" w:firstLine="640" w:firstLineChars="200"/>
        <w:jc w:val="left"/>
        <w:textAlignment w:val="auto"/>
        <w:rPr>
          <w:rFonts w:ascii="仿宋_GB2312" w:hAnsi="仿宋_GB2312" w:eastAsia="仿宋_GB2312" w:cs="仿宋_GB2312"/>
          <w:bCs/>
          <w:sz w:val="32"/>
          <w:szCs w:val="32"/>
        </w:rPr>
      </w:pPr>
    </w:p>
    <w:p>
      <w:pPr>
        <w:pageBreakBefore w:val="0"/>
        <w:kinsoku/>
        <w:overflowPunct/>
        <w:topLinePunct w:val="0"/>
        <w:bidi w:val="0"/>
        <w:spacing w:line="360" w:lineRule="auto"/>
        <w:ind w:left="0" w:leftChars="0" w:firstLine="640" w:firstLineChars="200"/>
        <w:jc w:val="left"/>
        <w:textAlignment w:val="auto"/>
        <w:rPr>
          <w:rFonts w:ascii="仿宋_GB2312" w:hAnsi="仿宋_GB2312" w:eastAsia="仿宋_GB2312" w:cs="仿宋_GB2312"/>
          <w:bCs/>
          <w:sz w:val="32"/>
          <w:szCs w:val="32"/>
        </w:rPr>
      </w:pPr>
    </w:p>
    <w:p>
      <w:pPr>
        <w:pageBreakBefore w:val="0"/>
        <w:kinsoku/>
        <w:overflowPunct/>
        <w:topLinePunct w:val="0"/>
        <w:bidi w:val="0"/>
        <w:spacing w:line="360" w:lineRule="auto"/>
        <w:ind w:left="0" w:leftChars="0" w:firstLine="640" w:firstLineChars="200"/>
        <w:jc w:val="left"/>
        <w:textAlignment w:val="auto"/>
        <w:rPr>
          <w:rFonts w:ascii="仿宋_GB2312" w:hAnsi="仿宋_GB2312" w:eastAsia="仿宋_GB2312" w:cs="仿宋_GB2312"/>
          <w:bCs/>
          <w:sz w:val="32"/>
          <w:szCs w:val="32"/>
        </w:rPr>
      </w:pPr>
    </w:p>
    <w:p>
      <w:pPr>
        <w:rPr>
          <w:rFonts w:hint="eastAsia" w:ascii="仿宋_GB2312" w:hAnsi="仿宋_GB2312" w:eastAsia="仿宋_GB2312" w:cs="仿宋_GB2312"/>
        </w:rPr>
      </w:pPr>
    </w:p>
    <w:p>
      <w:pPr>
        <w:pStyle w:val="3"/>
        <w:pageBreakBefore w:val="0"/>
        <w:numPr>
          <w:ilvl w:val="0"/>
          <w:numId w:val="0"/>
        </w:numPr>
        <w:kinsoku/>
        <w:overflowPunct/>
        <w:topLinePunct w:val="0"/>
        <w:bidi w:val="0"/>
        <w:spacing w:before="0" w:after="0" w:line="360" w:lineRule="auto"/>
        <w:ind w:left="0" w:leftChars="0" w:firstLine="482" w:firstLineChars="200"/>
        <w:jc w:val="left"/>
        <w:textAlignment w:val="auto"/>
        <w:rPr>
          <w:rFonts w:hint="eastAsia" w:ascii="仿宋_GB2312" w:hAnsi="微软雅黑" w:eastAsia="仿宋_GB2312" w:cs="宋体"/>
          <w:b/>
          <w:bCs/>
          <w:kern w:val="0"/>
          <w:sz w:val="24"/>
          <w:szCs w:val="24"/>
          <w:lang w:val="en-US" w:eastAsia="zh-CN" w:bidi="ar-SA"/>
        </w:rPr>
      </w:pPr>
      <w:r>
        <w:rPr>
          <w:rFonts w:hint="eastAsia" w:ascii="仿宋_GB2312" w:hAnsi="微软雅黑" w:eastAsia="仿宋_GB2312" w:cs="宋体"/>
          <w:b/>
          <w:bCs/>
          <w:kern w:val="0"/>
          <w:sz w:val="24"/>
          <w:szCs w:val="24"/>
          <w:lang w:val="en-US" w:eastAsia="zh-CN" w:bidi="ar-SA"/>
        </w:rPr>
        <w:t>附件2</w:t>
      </w:r>
    </w:p>
    <w:p>
      <w:pPr>
        <w:pageBreakBefore w:val="0"/>
        <w:kinsoku/>
        <w:overflowPunct/>
        <w:topLinePunct w:val="0"/>
        <w:bidi w:val="0"/>
        <w:snapToGrid w:val="0"/>
        <w:spacing w:line="360" w:lineRule="auto"/>
        <w:ind w:left="0" w:leftChars="0" w:firstLine="482" w:firstLineChars="200"/>
        <w:jc w:val="center"/>
        <w:textAlignment w:val="auto"/>
        <w:rPr>
          <w:rFonts w:ascii="宋体" w:hAnsi="宋体"/>
          <w:b/>
          <w:sz w:val="24"/>
          <w:szCs w:val="28"/>
        </w:rPr>
      </w:pPr>
      <w:r>
        <w:rPr>
          <w:rFonts w:hint="eastAsia" w:ascii="宋体" w:hAnsi="宋体"/>
          <w:b/>
          <w:sz w:val="24"/>
          <w:szCs w:val="28"/>
        </w:rPr>
        <w:t>供应商综合情况简介</w:t>
      </w:r>
    </w:p>
    <w:tbl>
      <w:tblPr>
        <w:tblStyle w:val="13"/>
        <w:tblW w:w="8356" w:type="dxa"/>
        <w:jc w:val="center"/>
        <w:tblLayout w:type="fixed"/>
        <w:tblCellMar>
          <w:top w:w="0" w:type="dxa"/>
          <w:left w:w="108" w:type="dxa"/>
          <w:bottom w:w="0" w:type="dxa"/>
          <w:right w:w="108" w:type="dxa"/>
        </w:tblCellMar>
      </w:tblPr>
      <w:tblGrid>
        <w:gridCol w:w="807"/>
        <w:gridCol w:w="1628"/>
        <w:gridCol w:w="961"/>
        <w:gridCol w:w="1567"/>
        <w:gridCol w:w="1191"/>
        <w:gridCol w:w="1439"/>
        <w:gridCol w:w="763"/>
      </w:tblGrid>
      <w:tr>
        <w:tblPrEx>
          <w:tblCellMar>
            <w:top w:w="0" w:type="dxa"/>
            <w:left w:w="108" w:type="dxa"/>
            <w:bottom w:w="0" w:type="dxa"/>
            <w:right w:w="108" w:type="dxa"/>
          </w:tblCellMar>
        </w:tblPrEx>
        <w:trPr>
          <w:trHeight w:val="536" w:hRule="atLeast"/>
          <w:jc w:val="center"/>
        </w:trPr>
        <w:tc>
          <w:tcPr>
            <w:tcW w:w="83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Arial" w:eastAsiaTheme="minorEastAsia"/>
                <w:b/>
                <w:bCs/>
                <w:kern w:val="0"/>
                <w:sz w:val="21"/>
                <w:szCs w:val="21"/>
                <w:lang w:val="en-US" w:eastAsia="zh-CN"/>
              </w:rPr>
            </w:pPr>
            <w:r>
              <w:rPr>
                <w:rFonts w:hint="eastAsia" w:ascii="宋体" w:hAnsi="宋体" w:cs="Arial"/>
                <w:b/>
                <w:bCs/>
                <w:kern w:val="0"/>
                <w:sz w:val="21"/>
                <w:szCs w:val="21"/>
              </w:rPr>
              <w:t>供应商</w:t>
            </w:r>
            <w:r>
              <w:rPr>
                <w:rFonts w:hint="eastAsia" w:ascii="宋体" w:hAnsi="宋体" w:cs="Arial"/>
                <w:b/>
                <w:bCs/>
                <w:kern w:val="0"/>
                <w:sz w:val="21"/>
                <w:szCs w:val="21"/>
                <w:lang w:val="en-US" w:eastAsia="zh-CN"/>
              </w:rPr>
              <w:t>综合情况简介</w:t>
            </w:r>
          </w:p>
        </w:tc>
      </w:tr>
      <w:tr>
        <w:tblPrEx>
          <w:tblCellMar>
            <w:top w:w="0" w:type="dxa"/>
            <w:left w:w="108" w:type="dxa"/>
            <w:bottom w:w="0" w:type="dxa"/>
            <w:right w:w="108" w:type="dxa"/>
          </w:tblCellMar>
        </w:tblPrEx>
        <w:trPr>
          <w:trHeight w:val="443" w:hRule="atLeast"/>
          <w:jc w:val="center"/>
        </w:trPr>
        <w:tc>
          <w:tcPr>
            <w:tcW w:w="83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cs="Arial"/>
                <w:b/>
                <w:bCs/>
                <w:kern w:val="0"/>
                <w:sz w:val="21"/>
                <w:szCs w:val="21"/>
              </w:rPr>
            </w:pPr>
            <w:r>
              <w:rPr>
                <w:rFonts w:hint="eastAsia" w:ascii="宋体" w:hAnsi="宋体" w:cs="Arial"/>
                <w:b/>
                <w:bCs/>
                <w:kern w:val="0"/>
                <w:sz w:val="21"/>
                <w:szCs w:val="21"/>
              </w:rPr>
              <w:t>项目名称：</w:t>
            </w:r>
          </w:p>
        </w:tc>
      </w:tr>
      <w:tr>
        <w:tblPrEx>
          <w:tblCellMar>
            <w:top w:w="0" w:type="dxa"/>
            <w:left w:w="108" w:type="dxa"/>
            <w:bottom w:w="0" w:type="dxa"/>
            <w:right w:w="108" w:type="dxa"/>
          </w:tblCellMar>
        </w:tblPrEx>
        <w:trPr>
          <w:trHeight w:val="1146" w:hRule="atLeast"/>
          <w:jc w:val="center"/>
        </w:trPr>
        <w:tc>
          <w:tcPr>
            <w:tcW w:w="807" w:type="dxa"/>
            <w:tcBorders>
              <w:top w:val="single" w:color="auto" w:sz="4" w:space="0"/>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项目信息</w:t>
            </w:r>
          </w:p>
        </w:tc>
        <w:tc>
          <w:tcPr>
            <w:tcW w:w="1628"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企业全称</w:t>
            </w:r>
          </w:p>
        </w:tc>
        <w:tc>
          <w:tcPr>
            <w:tcW w:w="5921" w:type="dxa"/>
            <w:gridSpan w:val="5"/>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企业基本信息</w:t>
            </w: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公司地址</w:t>
            </w:r>
          </w:p>
        </w:tc>
        <w:tc>
          <w:tcPr>
            <w:tcW w:w="2528"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联系人及联系电话</w:t>
            </w:r>
          </w:p>
        </w:tc>
        <w:tc>
          <w:tcPr>
            <w:tcW w:w="2202"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是否在皖设立分支机构</w:t>
            </w:r>
          </w:p>
        </w:tc>
        <w:tc>
          <w:tcPr>
            <w:tcW w:w="2528"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分支机构分类</w:t>
            </w:r>
          </w:p>
        </w:tc>
        <w:tc>
          <w:tcPr>
            <w:tcW w:w="2202"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企业规模</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注册资本</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总资产</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企业性质</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所属产业</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所属行业</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是否特殊企业</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就业人数</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残疾人等特殊群体人数</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restart"/>
            <w:tcBorders>
              <w:top w:val="nil"/>
              <w:left w:val="single" w:color="000000" w:sz="4" w:space="0"/>
              <w:bottom w:val="single" w:color="000000" w:sz="4"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上年收入缴费等信息</w:t>
            </w: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上年营业收入</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上年利润总额</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上年政府采购合同总金额</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上年缴税总额</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其中增值税</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其中营业税</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其中所得税</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上年缴纳社会保险总额</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其中缴纳养老保险</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其中缴纳医疗保险</w:t>
            </w: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704" w:hRule="atLeast"/>
          <w:jc w:val="center"/>
        </w:trPr>
        <w:tc>
          <w:tcPr>
            <w:tcW w:w="8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6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r>
              <w:rPr>
                <w:rFonts w:hint="eastAsia" w:ascii="宋体" w:hAnsi="宋体" w:cs="Arial"/>
                <w:kern w:val="0"/>
                <w:sz w:val="21"/>
                <w:szCs w:val="21"/>
              </w:rPr>
              <w:t>其中缴纳失业保险</w:t>
            </w:r>
          </w:p>
        </w:tc>
        <w:tc>
          <w:tcPr>
            <w:tcW w:w="96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5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b/>
                <w:bCs/>
                <w:kern w:val="0"/>
                <w:sz w:val="21"/>
                <w:szCs w:val="21"/>
              </w:rPr>
            </w:pPr>
            <w:r>
              <w:rPr>
                <w:rFonts w:hint="eastAsia" w:ascii="宋体" w:hAnsi="宋体" w:cs="Arial"/>
                <w:b/>
                <w:bCs/>
                <w:kern w:val="0"/>
                <w:sz w:val="21"/>
                <w:szCs w:val="21"/>
              </w:rPr>
              <w:t>上年缴纳住房公积金总额</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c>
          <w:tcPr>
            <w:tcW w:w="76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tc>
      </w:tr>
      <w:tr>
        <w:tblPrEx>
          <w:tblCellMar>
            <w:top w:w="0" w:type="dxa"/>
            <w:left w:w="108" w:type="dxa"/>
            <w:bottom w:w="0" w:type="dxa"/>
            <w:right w:w="108" w:type="dxa"/>
          </w:tblCellMar>
        </w:tblPrEx>
        <w:trPr>
          <w:trHeight w:val="884" w:hRule="atLeast"/>
          <w:jc w:val="center"/>
        </w:trPr>
        <w:tc>
          <w:tcPr>
            <w:tcW w:w="8356"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s="Arial"/>
                <w:kern w:val="0"/>
                <w:sz w:val="21"/>
                <w:szCs w:val="21"/>
              </w:rPr>
            </w:pPr>
          </w:p>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right"/>
              <w:textAlignment w:val="auto"/>
              <w:rPr>
                <w:rFonts w:hint="default" w:ascii="宋体" w:hAnsi="宋体" w:cs="Arial" w:eastAsiaTheme="minorEastAsia"/>
                <w:kern w:val="0"/>
                <w:sz w:val="21"/>
                <w:szCs w:val="21"/>
                <w:lang w:val="en-US" w:eastAsia="zh-CN"/>
              </w:rPr>
            </w:pPr>
            <w:r>
              <w:rPr>
                <w:rFonts w:hint="eastAsia" w:ascii="宋体" w:hAnsi="宋体" w:cs="Arial"/>
                <w:kern w:val="0"/>
                <w:sz w:val="21"/>
                <w:szCs w:val="21"/>
              </w:rPr>
              <w:t>供应商公章：</w:t>
            </w:r>
            <w:r>
              <w:rPr>
                <w:rFonts w:hint="eastAsia" w:ascii="宋体" w:hAnsi="宋体" w:cs="Arial"/>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ascii="宋体" w:hAnsi="宋体" w:cs="Arial"/>
                <w:kern w:val="0"/>
                <w:sz w:val="21"/>
                <w:szCs w:val="21"/>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ascii="宋体" w:hAnsi="宋体" w:cs="Arial"/>
                <w:kern w:val="0"/>
                <w:sz w:val="21"/>
                <w:szCs w:val="21"/>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ascii="宋体" w:hAnsi="宋体" w:cs="Arial"/>
                <w:kern w:val="0"/>
                <w:sz w:val="21"/>
                <w:szCs w:val="21"/>
              </w:rPr>
            </w:pPr>
            <w:r>
              <w:rPr>
                <w:rFonts w:hint="eastAsia" w:ascii="宋体" w:hAnsi="宋体" w:cs="Arial"/>
                <w:kern w:val="0"/>
                <w:sz w:val="21"/>
                <w:szCs w:val="21"/>
              </w:rPr>
              <w:t>填表日期：     年   月   日</w:t>
            </w:r>
          </w:p>
        </w:tc>
      </w:tr>
    </w:tbl>
    <w:p>
      <w:pPr>
        <w:pageBreakBefore w:val="0"/>
        <w:kinsoku/>
        <w:overflowPunct/>
        <w:topLinePunct w:val="0"/>
        <w:bidi w:val="0"/>
        <w:spacing w:line="360" w:lineRule="auto"/>
        <w:ind w:left="0" w:leftChars="0" w:firstLine="420" w:firstLineChars="200"/>
        <w:jc w:val="left"/>
        <w:textAlignment w:val="auto"/>
        <w:rPr>
          <w:rFonts w:ascii="宋体" w:hAnsi="宋体"/>
        </w:rPr>
      </w:pPr>
    </w:p>
    <w:p>
      <w:pPr>
        <w:pageBreakBefore w:val="0"/>
        <w:kinsoku/>
        <w:overflowPunct/>
        <w:topLinePunct w:val="0"/>
        <w:bidi w:val="0"/>
        <w:spacing w:line="360" w:lineRule="auto"/>
        <w:ind w:left="0" w:leftChars="0" w:firstLine="480" w:firstLineChars="200"/>
        <w:jc w:val="left"/>
        <w:textAlignment w:val="auto"/>
        <w:rPr>
          <w:rFonts w:ascii="宋体" w:hAnsi="宋体"/>
          <w:sz w:val="24"/>
        </w:rPr>
      </w:pPr>
    </w:p>
    <w:p>
      <w:pPr>
        <w:pageBreakBefore w:val="0"/>
        <w:kinsoku/>
        <w:overflowPunct/>
        <w:topLinePunct w:val="0"/>
        <w:bidi w:val="0"/>
        <w:snapToGrid w:val="0"/>
        <w:spacing w:line="360" w:lineRule="auto"/>
        <w:ind w:left="0" w:leftChars="0"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填表说明：</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请填表人认真</w:t>
      </w:r>
      <w:r>
        <w:rPr>
          <w:rFonts w:hint="eastAsia" w:ascii="宋体" w:hAnsi="宋体"/>
          <w:sz w:val="24"/>
          <w:lang w:eastAsia="zh-CN"/>
        </w:rPr>
        <w:t>，</w:t>
      </w:r>
      <w:r>
        <w:rPr>
          <w:rFonts w:hint="eastAsia" w:ascii="宋体" w:hAnsi="宋体"/>
          <w:sz w:val="24"/>
        </w:rPr>
        <w:t>准确填写，并加盖单位公章，为便于成交后进行政府采购合同备案，请填写完整。</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谈判项目产品中如无节能</w:t>
      </w:r>
      <w:r>
        <w:rPr>
          <w:rFonts w:hint="eastAsia" w:ascii="宋体" w:hAnsi="宋体"/>
          <w:sz w:val="24"/>
          <w:lang w:eastAsia="zh-CN"/>
        </w:rPr>
        <w:t>，</w:t>
      </w:r>
      <w:r>
        <w:rPr>
          <w:rFonts w:hint="eastAsia" w:ascii="宋体" w:hAnsi="宋体"/>
          <w:sz w:val="24"/>
        </w:rPr>
        <w:t>环保产品，对应金额填“0”。</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3“分支机构分类”对应填写“分公司”</w:t>
      </w:r>
      <w:r>
        <w:rPr>
          <w:rFonts w:hint="eastAsia" w:ascii="宋体" w:hAnsi="宋体"/>
          <w:sz w:val="24"/>
          <w:lang w:eastAsia="zh-CN"/>
        </w:rPr>
        <w:t>，</w:t>
      </w:r>
      <w:r>
        <w:rPr>
          <w:rFonts w:hint="eastAsia" w:ascii="宋体" w:hAnsi="宋体"/>
          <w:sz w:val="24"/>
        </w:rPr>
        <w:t>“办事处”“其他分支机构”。</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“企业规模”参照《中小企业划型标准规定》对应填写“大型企业”</w:t>
      </w:r>
      <w:r>
        <w:rPr>
          <w:rFonts w:hint="eastAsia" w:ascii="宋体" w:hAnsi="宋体"/>
          <w:sz w:val="24"/>
          <w:lang w:eastAsia="zh-CN"/>
        </w:rPr>
        <w:t>，</w:t>
      </w:r>
      <w:r>
        <w:rPr>
          <w:rFonts w:hint="eastAsia" w:ascii="宋体" w:hAnsi="宋体"/>
          <w:sz w:val="24"/>
        </w:rPr>
        <w:t>“中型企业”</w:t>
      </w:r>
      <w:r>
        <w:rPr>
          <w:rFonts w:hint="eastAsia" w:ascii="宋体" w:hAnsi="宋体"/>
          <w:sz w:val="24"/>
          <w:lang w:eastAsia="zh-CN"/>
        </w:rPr>
        <w:t>，</w:t>
      </w:r>
      <w:r>
        <w:rPr>
          <w:rFonts w:hint="eastAsia" w:ascii="宋体" w:hAnsi="宋体"/>
          <w:sz w:val="24"/>
        </w:rPr>
        <w:t>“小型企业”</w:t>
      </w:r>
      <w:r>
        <w:rPr>
          <w:rFonts w:hint="eastAsia" w:ascii="宋体" w:hAnsi="宋体"/>
          <w:sz w:val="24"/>
          <w:lang w:eastAsia="zh-CN"/>
        </w:rPr>
        <w:t>，</w:t>
      </w:r>
      <w:r>
        <w:rPr>
          <w:rFonts w:hint="eastAsia" w:ascii="宋体" w:hAnsi="宋体"/>
          <w:sz w:val="24"/>
        </w:rPr>
        <w:t>“微型企业”。</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“注册资本”</w:t>
      </w:r>
      <w:r>
        <w:rPr>
          <w:rFonts w:hint="eastAsia" w:ascii="宋体" w:hAnsi="宋体"/>
          <w:sz w:val="24"/>
          <w:lang w:eastAsia="zh-CN"/>
        </w:rPr>
        <w:t>，</w:t>
      </w:r>
      <w:r>
        <w:rPr>
          <w:rFonts w:hint="eastAsia" w:ascii="宋体" w:hAnsi="宋体"/>
          <w:sz w:val="24"/>
        </w:rPr>
        <w:t>“总资产”等金额均以“万元”为单位。</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“企业性质”对应填写“国有及国有控股”</w:t>
      </w:r>
      <w:r>
        <w:rPr>
          <w:rFonts w:hint="eastAsia" w:ascii="宋体" w:hAnsi="宋体"/>
          <w:sz w:val="24"/>
          <w:lang w:eastAsia="zh-CN"/>
        </w:rPr>
        <w:t>，</w:t>
      </w:r>
      <w:r>
        <w:rPr>
          <w:rFonts w:hint="eastAsia" w:ascii="宋体" w:hAnsi="宋体"/>
          <w:sz w:val="24"/>
        </w:rPr>
        <w:t>“民营企业”</w:t>
      </w:r>
      <w:r>
        <w:rPr>
          <w:rFonts w:hint="eastAsia" w:ascii="宋体" w:hAnsi="宋体"/>
          <w:sz w:val="24"/>
          <w:lang w:eastAsia="zh-CN"/>
        </w:rPr>
        <w:t>，</w:t>
      </w:r>
      <w:r>
        <w:rPr>
          <w:rFonts w:hint="eastAsia" w:ascii="宋体" w:hAnsi="宋体"/>
          <w:sz w:val="24"/>
        </w:rPr>
        <w:t>“集体企业”</w:t>
      </w:r>
      <w:r>
        <w:rPr>
          <w:rFonts w:hint="eastAsia" w:ascii="宋体" w:hAnsi="宋体"/>
          <w:sz w:val="24"/>
          <w:lang w:eastAsia="zh-CN"/>
        </w:rPr>
        <w:t>，</w:t>
      </w:r>
      <w:r>
        <w:rPr>
          <w:rFonts w:hint="eastAsia" w:ascii="宋体" w:hAnsi="宋体"/>
          <w:sz w:val="24"/>
        </w:rPr>
        <w:t>“中外合资”</w:t>
      </w:r>
      <w:r>
        <w:rPr>
          <w:rFonts w:hint="eastAsia" w:ascii="宋体" w:hAnsi="宋体"/>
          <w:sz w:val="24"/>
          <w:lang w:eastAsia="zh-CN"/>
        </w:rPr>
        <w:t>，</w:t>
      </w:r>
      <w:r>
        <w:rPr>
          <w:rFonts w:hint="eastAsia" w:ascii="宋体" w:hAnsi="宋体"/>
          <w:sz w:val="24"/>
        </w:rPr>
        <w:t>“外商独资”。</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7</w:t>
      </w:r>
      <w:r>
        <w:rPr>
          <w:rFonts w:hint="eastAsia" w:ascii="宋体" w:hAnsi="宋体"/>
          <w:sz w:val="24"/>
          <w:lang w:eastAsia="zh-CN"/>
        </w:rPr>
        <w:t>，</w:t>
      </w:r>
      <w:r>
        <w:rPr>
          <w:rFonts w:hint="eastAsia" w:ascii="宋体" w:hAnsi="宋体"/>
          <w:sz w:val="24"/>
        </w:rPr>
        <w:t>“所属产业”对应填写“第一产业”</w:t>
      </w:r>
      <w:r>
        <w:rPr>
          <w:rFonts w:hint="eastAsia" w:ascii="宋体" w:hAnsi="宋体"/>
          <w:sz w:val="24"/>
          <w:lang w:eastAsia="zh-CN"/>
        </w:rPr>
        <w:t>，</w:t>
      </w:r>
      <w:r>
        <w:rPr>
          <w:rFonts w:hint="eastAsia" w:ascii="宋体" w:hAnsi="宋体"/>
          <w:sz w:val="24"/>
        </w:rPr>
        <w:t>“第二产业”</w:t>
      </w:r>
      <w:r>
        <w:rPr>
          <w:rFonts w:hint="eastAsia" w:ascii="宋体" w:hAnsi="宋体"/>
          <w:sz w:val="24"/>
          <w:lang w:eastAsia="zh-CN"/>
        </w:rPr>
        <w:t>，</w:t>
      </w:r>
      <w:r>
        <w:rPr>
          <w:rFonts w:hint="eastAsia" w:ascii="宋体" w:hAnsi="宋体"/>
          <w:sz w:val="24"/>
        </w:rPr>
        <w:t>“第三产业”。第一产业是指农林牧渔业;第二产业是指采矿业</w:t>
      </w:r>
      <w:r>
        <w:rPr>
          <w:rFonts w:hint="eastAsia" w:ascii="宋体" w:hAnsi="宋体"/>
          <w:sz w:val="24"/>
          <w:lang w:eastAsia="zh-CN"/>
        </w:rPr>
        <w:t>，</w:t>
      </w:r>
      <w:r>
        <w:rPr>
          <w:rFonts w:hint="eastAsia" w:ascii="宋体" w:hAnsi="宋体"/>
          <w:sz w:val="24"/>
        </w:rPr>
        <w:t>制造业，电力</w:t>
      </w:r>
      <w:r>
        <w:rPr>
          <w:rFonts w:hint="eastAsia" w:ascii="宋体" w:hAnsi="宋体"/>
          <w:sz w:val="24"/>
          <w:lang w:eastAsia="zh-CN"/>
        </w:rPr>
        <w:t>，</w:t>
      </w:r>
      <w:r>
        <w:rPr>
          <w:rFonts w:hint="eastAsia" w:ascii="宋体" w:hAnsi="宋体"/>
          <w:sz w:val="24"/>
        </w:rPr>
        <w:t>燃气及水的生产和供应业，建筑业;第三产业是指除第一</w:t>
      </w:r>
      <w:r>
        <w:rPr>
          <w:rFonts w:hint="eastAsia" w:ascii="宋体" w:hAnsi="宋体"/>
          <w:sz w:val="24"/>
          <w:lang w:eastAsia="zh-CN"/>
        </w:rPr>
        <w:t>，</w:t>
      </w:r>
      <w:r>
        <w:rPr>
          <w:rFonts w:hint="eastAsia" w:ascii="宋体" w:hAnsi="宋体"/>
          <w:sz w:val="24"/>
        </w:rPr>
        <w:t>二产业以外的其他行业。</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8</w:t>
      </w:r>
      <w:r>
        <w:rPr>
          <w:rFonts w:hint="eastAsia" w:ascii="宋体" w:hAnsi="宋体"/>
          <w:sz w:val="24"/>
          <w:lang w:eastAsia="zh-CN"/>
        </w:rPr>
        <w:t>，</w:t>
      </w:r>
      <w:r>
        <w:rPr>
          <w:rFonts w:hint="eastAsia" w:ascii="宋体" w:hAnsi="宋体"/>
          <w:sz w:val="24"/>
        </w:rPr>
        <w:t>“所属行业”对应填写“农林牧渔业”</w:t>
      </w:r>
      <w:r>
        <w:rPr>
          <w:rFonts w:hint="eastAsia" w:ascii="宋体" w:hAnsi="宋体"/>
          <w:sz w:val="24"/>
          <w:lang w:eastAsia="zh-CN"/>
        </w:rPr>
        <w:t>，</w:t>
      </w:r>
      <w:r>
        <w:rPr>
          <w:rFonts w:hint="eastAsia" w:ascii="宋体" w:hAnsi="宋体"/>
          <w:sz w:val="24"/>
        </w:rPr>
        <w:t>“工业”</w:t>
      </w:r>
      <w:r>
        <w:rPr>
          <w:rFonts w:hint="eastAsia" w:ascii="宋体" w:hAnsi="宋体"/>
          <w:sz w:val="24"/>
          <w:lang w:eastAsia="zh-CN"/>
        </w:rPr>
        <w:t>，</w:t>
      </w:r>
      <w:r>
        <w:rPr>
          <w:rFonts w:hint="eastAsia" w:ascii="宋体" w:hAnsi="宋体"/>
          <w:sz w:val="24"/>
        </w:rPr>
        <w:t>“建筑业”</w:t>
      </w:r>
      <w:r>
        <w:rPr>
          <w:rFonts w:hint="eastAsia" w:ascii="宋体" w:hAnsi="宋体"/>
          <w:sz w:val="24"/>
          <w:lang w:eastAsia="zh-CN"/>
        </w:rPr>
        <w:t>，</w:t>
      </w:r>
      <w:r>
        <w:rPr>
          <w:rFonts w:hint="eastAsia" w:ascii="宋体" w:hAnsi="宋体"/>
          <w:sz w:val="24"/>
        </w:rPr>
        <w:t>“批发零售业”</w:t>
      </w:r>
      <w:r>
        <w:rPr>
          <w:rFonts w:hint="eastAsia" w:ascii="宋体" w:hAnsi="宋体"/>
          <w:sz w:val="24"/>
          <w:lang w:eastAsia="zh-CN"/>
        </w:rPr>
        <w:t>，</w:t>
      </w:r>
      <w:r>
        <w:rPr>
          <w:rFonts w:hint="eastAsia" w:ascii="宋体" w:hAnsi="宋体"/>
          <w:sz w:val="24"/>
        </w:rPr>
        <w:t>“交通运输业”</w:t>
      </w:r>
      <w:r>
        <w:rPr>
          <w:rFonts w:hint="eastAsia" w:ascii="宋体" w:hAnsi="宋体"/>
          <w:sz w:val="24"/>
          <w:lang w:eastAsia="zh-CN"/>
        </w:rPr>
        <w:t>，</w:t>
      </w:r>
      <w:r>
        <w:rPr>
          <w:rFonts w:hint="eastAsia" w:ascii="宋体" w:hAnsi="宋体"/>
          <w:sz w:val="24"/>
        </w:rPr>
        <w:t>“仓储业”</w:t>
      </w:r>
      <w:r>
        <w:rPr>
          <w:rFonts w:hint="eastAsia" w:ascii="宋体" w:hAnsi="宋体"/>
          <w:sz w:val="24"/>
          <w:lang w:eastAsia="zh-CN"/>
        </w:rPr>
        <w:t>，</w:t>
      </w:r>
      <w:r>
        <w:rPr>
          <w:rFonts w:hint="eastAsia" w:ascii="宋体" w:hAnsi="宋体"/>
          <w:sz w:val="24"/>
        </w:rPr>
        <w:t>“邮政业”</w:t>
      </w:r>
      <w:r>
        <w:rPr>
          <w:rFonts w:hint="eastAsia" w:ascii="宋体" w:hAnsi="宋体"/>
          <w:sz w:val="24"/>
          <w:lang w:eastAsia="zh-CN"/>
        </w:rPr>
        <w:t>，</w:t>
      </w:r>
      <w:r>
        <w:rPr>
          <w:rFonts w:hint="eastAsia" w:ascii="宋体" w:hAnsi="宋体"/>
          <w:sz w:val="24"/>
        </w:rPr>
        <w:t>“住宿餐饮业”</w:t>
      </w:r>
      <w:r>
        <w:rPr>
          <w:rFonts w:hint="eastAsia" w:ascii="宋体" w:hAnsi="宋体"/>
          <w:sz w:val="24"/>
          <w:lang w:eastAsia="zh-CN"/>
        </w:rPr>
        <w:t>，</w:t>
      </w:r>
      <w:r>
        <w:rPr>
          <w:rFonts w:hint="eastAsia" w:ascii="宋体" w:hAnsi="宋体"/>
          <w:sz w:val="24"/>
        </w:rPr>
        <w:t>“信息传输和信息服务业”</w:t>
      </w:r>
      <w:r>
        <w:rPr>
          <w:rFonts w:hint="eastAsia" w:ascii="宋体" w:hAnsi="宋体"/>
          <w:sz w:val="24"/>
          <w:lang w:eastAsia="zh-CN"/>
        </w:rPr>
        <w:t>，</w:t>
      </w:r>
      <w:r>
        <w:rPr>
          <w:rFonts w:hint="eastAsia" w:ascii="宋体" w:hAnsi="宋体"/>
          <w:sz w:val="24"/>
        </w:rPr>
        <w:t>“房地产业”</w:t>
      </w:r>
      <w:r>
        <w:rPr>
          <w:rFonts w:hint="eastAsia" w:ascii="宋体" w:hAnsi="宋体"/>
          <w:sz w:val="24"/>
          <w:lang w:eastAsia="zh-CN"/>
        </w:rPr>
        <w:t>，</w:t>
      </w:r>
      <w:r>
        <w:rPr>
          <w:rFonts w:hint="eastAsia" w:ascii="宋体" w:hAnsi="宋体"/>
          <w:sz w:val="24"/>
        </w:rPr>
        <w:t>“其他”。</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9</w:t>
      </w:r>
      <w:r>
        <w:rPr>
          <w:rFonts w:hint="eastAsia" w:ascii="宋体" w:hAnsi="宋体"/>
          <w:sz w:val="24"/>
          <w:lang w:eastAsia="zh-CN"/>
        </w:rPr>
        <w:t>，</w:t>
      </w:r>
      <w:r>
        <w:rPr>
          <w:rFonts w:hint="eastAsia" w:ascii="宋体" w:hAnsi="宋体"/>
          <w:sz w:val="24"/>
        </w:rPr>
        <w:t>“是否特殊企业”对应填写“军转自主择业创业企业”</w:t>
      </w:r>
      <w:r>
        <w:rPr>
          <w:rFonts w:hint="eastAsia" w:ascii="宋体" w:hAnsi="宋体"/>
          <w:sz w:val="24"/>
          <w:lang w:eastAsia="zh-CN"/>
        </w:rPr>
        <w:t>，</w:t>
      </w:r>
      <w:r>
        <w:rPr>
          <w:rFonts w:hint="eastAsia" w:ascii="宋体" w:hAnsi="宋体"/>
          <w:sz w:val="24"/>
        </w:rPr>
        <w:t>“残疾人就业企业”</w:t>
      </w:r>
      <w:r>
        <w:rPr>
          <w:rFonts w:hint="eastAsia" w:ascii="宋体" w:hAnsi="宋体"/>
          <w:sz w:val="24"/>
          <w:lang w:eastAsia="zh-CN"/>
        </w:rPr>
        <w:t>，</w:t>
      </w:r>
      <w:r>
        <w:rPr>
          <w:rFonts w:hint="eastAsia" w:ascii="宋体" w:hAnsi="宋体"/>
          <w:sz w:val="24"/>
        </w:rPr>
        <w:t>“再就业扶持企业”</w:t>
      </w:r>
      <w:r>
        <w:rPr>
          <w:rFonts w:hint="eastAsia" w:ascii="宋体" w:hAnsi="宋体"/>
          <w:sz w:val="24"/>
          <w:lang w:eastAsia="zh-CN"/>
        </w:rPr>
        <w:t>，</w:t>
      </w:r>
      <w:r>
        <w:rPr>
          <w:rFonts w:hint="eastAsia" w:ascii="宋体" w:hAnsi="宋体"/>
          <w:sz w:val="24"/>
        </w:rPr>
        <w:t>“高新技术企业”</w:t>
      </w:r>
      <w:r>
        <w:rPr>
          <w:rFonts w:hint="eastAsia" w:ascii="宋体" w:hAnsi="宋体"/>
          <w:sz w:val="24"/>
          <w:lang w:eastAsia="zh-CN"/>
        </w:rPr>
        <w:t>，</w:t>
      </w:r>
      <w:r>
        <w:rPr>
          <w:rFonts w:hint="eastAsia" w:ascii="宋体" w:hAnsi="宋体"/>
          <w:sz w:val="24"/>
        </w:rPr>
        <w:t>“软件企业”</w:t>
      </w:r>
      <w:r>
        <w:rPr>
          <w:rFonts w:hint="eastAsia" w:ascii="宋体" w:hAnsi="宋体"/>
          <w:sz w:val="24"/>
          <w:lang w:eastAsia="zh-CN"/>
        </w:rPr>
        <w:t>，</w:t>
      </w:r>
      <w:r>
        <w:rPr>
          <w:rFonts w:hint="eastAsia" w:ascii="宋体" w:hAnsi="宋体"/>
          <w:sz w:val="24"/>
        </w:rPr>
        <w:t>“监狱企业”</w:t>
      </w:r>
      <w:r>
        <w:rPr>
          <w:rFonts w:hint="eastAsia" w:ascii="宋体" w:hAnsi="宋体"/>
          <w:sz w:val="24"/>
          <w:lang w:eastAsia="zh-CN"/>
        </w:rPr>
        <w:t>，</w:t>
      </w:r>
      <w:r>
        <w:rPr>
          <w:rFonts w:hint="eastAsia" w:ascii="宋体" w:hAnsi="宋体"/>
          <w:sz w:val="24"/>
        </w:rPr>
        <w:t>“非特殊企业”。</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10</w:t>
      </w:r>
      <w:r>
        <w:rPr>
          <w:rFonts w:hint="eastAsia" w:ascii="宋体" w:hAnsi="宋体"/>
          <w:sz w:val="24"/>
          <w:lang w:eastAsia="zh-CN"/>
        </w:rPr>
        <w:t>，</w:t>
      </w:r>
      <w:r>
        <w:rPr>
          <w:rFonts w:hint="eastAsia" w:ascii="宋体" w:hAnsi="宋体"/>
          <w:sz w:val="24"/>
        </w:rPr>
        <w:t>“上年政府采购合同总额”是指上年全年参与政府采购谈判，签订的政府采购合同金额总和。</w:t>
      </w:r>
    </w:p>
    <w:p>
      <w:pPr>
        <w:pageBreakBefore w:val="0"/>
        <w:kinsoku/>
        <w:overflowPunct/>
        <w:topLinePunct w:val="0"/>
        <w:bidi w:val="0"/>
        <w:spacing w:line="360" w:lineRule="auto"/>
        <w:ind w:left="0" w:leftChars="0" w:firstLine="480" w:firstLineChars="200"/>
        <w:jc w:val="left"/>
        <w:textAlignment w:val="auto"/>
        <w:rPr>
          <w:rFonts w:ascii="宋体" w:hAnsi="宋体"/>
          <w:sz w:val="24"/>
        </w:rPr>
      </w:pPr>
      <w:r>
        <w:rPr>
          <w:rFonts w:hint="eastAsia" w:ascii="宋体" w:hAnsi="宋体"/>
          <w:sz w:val="24"/>
        </w:rPr>
        <w:t>11</w:t>
      </w:r>
      <w:r>
        <w:rPr>
          <w:rFonts w:hint="eastAsia" w:ascii="宋体" w:hAnsi="宋体"/>
          <w:sz w:val="24"/>
          <w:lang w:eastAsia="zh-CN"/>
        </w:rPr>
        <w:t>，</w:t>
      </w:r>
      <w:r>
        <w:rPr>
          <w:rFonts w:hint="eastAsia" w:ascii="宋体" w:hAnsi="宋体"/>
          <w:sz w:val="24"/>
        </w:rPr>
        <w:t>“上年缴税总额”是指上年企业全年缴纳税款总额，“其中增值税”</w:t>
      </w:r>
      <w:r>
        <w:rPr>
          <w:rFonts w:hint="eastAsia" w:ascii="宋体" w:hAnsi="宋体"/>
          <w:sz w:val="24"/>
          <w:lang w:eastAsia="zh-CN"/>
        </w:rPr>
        <w:t>，</w:t>
      </w:r>
      <w:r>
        <w:rPr>
          <w:rFonts w:hint="eastAsia" w:ascii="宋体" w:hAnsi="宋体"/>
          <w:sz w:val="24"/>
        </w:rPr>
        <w:t>“其中营业税”</w:t>
      </w:r>
      <w:r>
        <w:rPr>
          <w:rFonts w:hint="eastAsia" w:ascii="宋体" w:hAnsi="宋体"/>
          <w:sz w:val="24"/>
          <w:lang w:eastAsia="zh-CN"/>
        </w:rPr>
        <w:t>，</w:t>
      </w:r>
      <w:r>
        <w:rPr>
          <w:rFonts w:hint="eastAsia" w:ascii="宋体" w:hAnsi="宋体"/>
          <w:sz w:val="24"/>
        </w:rPr>
        <w:t>“其中所得税”分别对应填写上年缴纳金额。</w:t>
      </w:r>
    </w:p>
    <w:p>
      <w:pPr>
        <w:pageBreakBefore w:val="0"/>
        <w:kinsoku/>
        <w:overflowPunct/>
        <w:topLinePunct w:val="0"/>
        <w:bidi w:val="0"/>
        <w:spacing w:line="360" w:lineRule="auto"/>
        <w:ind w:left="0" w:leftChars="0" w:firstLine="480" w:firstLineChars="200"/>
        <w:jc w:val="left"/>
        <w:textAlignment w:val="auto"/>
        <w:rPr>
          <w:rFonts w:ascii="宋体" w:hAnsi="宋体"/>
        </w:rPr>
      </w:pPr>
      <w:r>
        <w:rPr>
          <w:rFonts w:hint="eastAsia" w:ascii="宋体" w:hAnsi="宋体"/>
          <w:sz w:val="24"/>
        </w:rPr>
        <w:t>12</w:t>
      </w:r>
      <w:r>
        <w:rPr>
          <w:rFonts w:hint="eastAsia" w:ascii="宋体" w:hAnsi="宋体"/>
          <w:sz w:val="24"/>
          <w:lang w:eastAsia="zh-CN"/>
        </w:rPr>
        <w:t>，</w:t>
      </w:r>
      <w:r>
        <w:rPr>
          <w:rFonts w:hint="eastAsia" w:ascii="宋体" w:hAnsi="宋体"/>
          <w:sz w:val="24"/>
        </w:rPr>
        <w:t>“上年缴纳社会保险总额”是指上年企业全年缴纳养老</w:t>
      </w:r>
      <w:r>
        <w:rPr>
          <w:rFonts w:hint="eastAsia" w:ascii="宋体" w:hAnsi="宋体"/>
          <w:sz w:val="24"/>
          <w:lang w:eastAsia="zh-CN"/>
        </w:rPr>
        <w:t>，</w:t>
      </w:r>
      <w:r>
        <w:rPr>
          <w:rFonts w:hint="eastAsia" w:ascii="宋体" w:hAnsi="宋体"/>
          <w:sz w:val="24"/>
        </w:rPr>
        <w:t>医疗等各类社会保险金额总和,“其中缴纳养老保险”</w:t>
      </w:r>
      <w:r>
        <w:rPr>
          <w:rFonts w:hint="eastAsia" w:ascii="宋体" w:hAnsi="宋体"/>
          <w:sz w:val="24"/>
          <w:lang w:eastAsia="zh-CN"/>
        </w:rPr>
        <w:t>，</w:t>
      </w:r>
      <w:r>
        <w:rPr>
          <w:rFonts w:hint="eastAsia" w:ascii="宋体" w:hAnsi="宋体"/>
          <w:sz w:val="24"/>
        </w:rPr>
        <w:t>“其中缴纳医疗保险”</w:t>
      </w:r>
      <w:r>
        <w:rPr>
          <w:rFonts w:hint="eastAsia" w:ascii="宋体" w:hAnsi="宋体"/>
          <w:sz w:val="24"/>
          <w:lang w:eastAsia="zh-CN"/>
        </w:rPr>
        <w:t>，</w:t>
      </w:r>
      <w:r>
        <w:rPr>
          <w:rFonts w:hint="eastAsia" w:ascii="宋体" w:hAnsi="宋体"/>
          <w:sz w:val="24"/>
        </w:rPr>
        <w:t xml:space="preserve"> “其中缴纳失业保险”分别对应填写上年缴纳金额。</w:t>
      </w:r>
    </w:p>
    <w:p>
      <w:pPr>
        <w:pageBreakBefore w:val="0"/>
        <w:kinsoku/>
        <w:overflowPunct/>
        <w:topLinePunct w:val="0"/>
        <w:bidi w:val="0"/>
        <w:spacing w:line="360" w:lineRule="auto"/>
        <w:ind w:left="0" w:leftChars="0" w:firstLine="420" w:firstLineChars="200"/>
        <w:jc w:val="left"/>
        <w:textAlignment w:val="auto"/>
        <w:rPr>
          <w:rFonts w:ascii="宋体" w:hAnsi="宋体"/>
        </w:rPr>
      </w:pPr>
    </w:p>
    <w:p>
      <w:pPr>
        <w:pageBreakBefore w:val="0"/>
        <w:kinsoku/>
        <w:overflowPunct/>
        <w:topLinePunct w:val="0"/>
        <w:bidi w:val="0"/>
        <w:spacing w:line="360" w:lineRule="auto"/>
        <w:ind w:left="0" w:leftChars="0" w:firstLine="420" w:firstLineChars="200"/>
        <w:jc w:val="left"/>
        <w:textAlignment w:val="auto"/>
        <w:rPr>
          <w:rFonts w:ascii="宋体" w:hAnsi="宋体"/>
        </w:rPr>
      </w:pPr>
    </w:p>
    <w:p>
      <w:pPr>
        <w:pageBreakBefore w:val="0"/>
        <w:kinsoku/>
        <w:overflowPunct/>
        <w:topLinePunct w:val="0"/>
        <w:bidi w:val="0"/>
        <w:spacing w:line="360" w:lineRule="auto"/>
        <w:ind w:left="0" w:leftChars="0" w:firstLine="420" w:firstLineChars="200"/>
        <w:jc w:val="left"/>
        <w:textAlignment w:val="auto"/>
        <w:rPr>
          <w:rFonts w:ascii="宋体" w:hAnsi="宋体"/>
        </w:rPr>
      </w:pPr>
    </w:p>
    <w:p>
      <w:pPr>
        <w:pageBreakBefore w:val="0"/>
        <w:kinsoku/>
        <w:overflowPunct/>
        <w:topLinePunct w:val="0"/>
        <w:bidi w:val="0"/>
        <w:spacing w:line="360" w:lineRule="auto"/>
        <w:jc w:val="left"/>
        <w:textAlignment w:val="auto"/>
        <w:rPr>
          <w:rFonts w:ascii="宋体" w:hAnsi="宋体"/>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jc w:val="left"/>
        <w:rPr>
          <w:rFonts w:hint="eastAsia" w:ascii="仿宋_GB2312" w:hAnsi="微软雅黑" w:eastAsia="仿宋_GB2312" w:cs="宋体"/>
          <w:b/>
          <w:bCs/>
          <w:kern w:val="0"/>
          <w:sz w:val="24"/>
          <w:szCs w:val="24"/>
          <w:lang w:val="en-US" w:eastAsia="zh-CN"/>
        </w:rPr>
      </w:pPr>
      <w:r>
        <w:rPr>
          <w:rFonts w:hint="eastAsia" w:ascii="仿宋_GB2312" w:hAnsi="微软雅黑" w:eastAsia="仿宋_GB2312" w:cs="宋体"/>
          <w:b/>
          <w:bCs/>
          <w:kern w:val="0"/>
          <w:sz w:val="24"/>
          <w:szCs w:val="24"/>
        </w:rPr>
        <w:t>附件</w:t>
      </w:r>
      <w:r>
        <w:rPr>
          <w:rFonts w:hint="eastAsia" w:ascii="仿宋_GB2312" w:hAnsi="微软雅黑" w:eastAsia="仿宋_GB2312" w:cs="宋体"/>
          <w:b/>
          <w:bCs/>
          <w:kern w:val="0"/>
          <w:sz w:val="24"/>
          <w:szCs w:val="24"/>
          <w:lang w:val="en-US" w:eastAsia="zh-CN"/>
        </w:rPr>
        <w:t>3</w:t>
      </w:r>
    </w:p>
    <w:p>
      <w:pPr>
        <w:jc w:val="cente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法定代表人身份证明</w:t>
      </w:r>
    </w:p>
    <w:p>
      <w:pPr>
        <w:spacing w:before="62" w:beforeLines="20" w:after="62" w:afterLines="20" w:line="540" w:lineRule="exact"/>
        <w:ind w:firstLine="610"/>
        <w:rPr>
          <w:rFonts w:hint="eastAsia" w:ascii="仿宋" w:hAnsi="仿宋" w:eastAsia="仿宋" w:cs="仿宋"/>
          <w:sz w:val="24"/>
          <w:szCs w:val="28"/>
        </w:rPr>
      </w:pPr>
      <w:r>
        <w:rPr>
          <w:rFonts w:hint="eastAsia" w:ascii="仿宋" w:hAnsi="仿宋" w:eastAsia="仿宋" w:cs="仿宋"/>
          <w:sz w:val="24"/>
          <w:szCs w:val="28"/>
        </w:rPr>
        <w:t>单位名称：</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pPr>
        <w:spacing w:before="62" w:beforeLines="20" w:after="62" w:afterLines="20" w:line="540" w:lineRule="exact"/>
        <w:ind w:firstLine="610"/>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before="62" w:beforeLines="20" w:after="62" w:afterLines="20" w:line="540" w:lineRule="exact"/>
        <w:ind w:firstLine="61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before="62" w:beforeLines="20" w:after="62" w:afterLines="20" w:line="540" w:lineRule="exact"/>
        <w:ind w:firstLine="610"/>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 </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p>
      <w:pPr>
        <w:spacing w:before="62" w:beforeLines="20" w:after="62" w:afterLines="20" w:line="540" w:lineRule="exact"/>
        <w:ind w:firstLine="610"/>
        <w:jc w:val="left"/>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r>
        <w:rPr>
          <w:rFonts w:hint="eastAsia" w:ascii="仿宋" w:hAnsi="仿宋" w:eastAsia="仿宋" w:cs="仿宋"/>
          <w:sz w:val="24"/>
        </w:rPr>
        <w:tab/>
      </w:r>
    </w:p>
    <w:p>
      <w:pPr>
        <w:spacing w:before="62" w:beforeLines="20" w:after="62" w:afterLines="20" w:line="540" w:lineRule="exact"/>
        <w:ind w:firstLine="610"/>
        <w:rPr>
          <w:rFonts w:hint="eastAsia" w:ascii="仿宋" w:hAnsi="仿宋" w:eastAsia="仿宋" w:cs="仿宋"/>
          <w:sz w:val="24"/>
          <w:u w:val="single"/>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p>
    <w:p>
      <w:pPr>
        <w:spacing w:before="62" w:beforeLines="20" w:after="62" w:afterLines="20" w:line="540" w:lineRule="exact"/>
        <w:ind w:firstLine="610"/>
        <w:rPr>
          <w:rFonts w:hint="eastAsia" w:ascii="仿宋" w:hAnsi="仿宋" w:eastAsia="仿宋" w:cs="仿宋"/>
          <w:sz w:val="24"/>
          <w:u w:val="single"/>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before="62" w:beforeLines="20" w:after="62" w:afterLines="20" w:line="540" w:lineRule="exact"/>
        <w:ind w:firstLine="610"/>
        <w:rPr>
          <w:rFonts w:hint="eastAsia" w:ascii="仿宋" w:hAnsi="仿宋" w:eastAsia="仿宋" w:cs="仿宋"/>
          <w:sz w:val="24"/>
        </w:rPr>
      </w:pPr>
      <w:r>
        <w:rPr>
          <w:rFonts w:hint="eastAsia" w:ascii="仿宋" w:hAnsi="仿宋" w:eastAsia="仿宋" w:cs="仿宋"/>
          <w:sz w:val="24"/>
        </w:rPr>
        <w:t xml:space="preserve">系  </w:t>
      </w:r>
      <w:r>
        <w:rPr>
          <w:rFonts w:hint="eastAsia" w:ascii="仿宋" w:hAnsi="仿宋" w:eastAsia="仿宋" w:cs="仿宋"/>
          <w:sz w:val="24"/>
          <w:u w:val="single"/>
        </w:rPr>
        <w:t xml:space="preserve">        （供应商单位名称）        </w:t>
      </w:r>
      <w:r>
        <w:rPr>
          <w:rFonts w:hint="eastAsia" w:ascii="仿宋" w:hAnsi="仿宋" w:eastAsia="仿宋" w:cs="仿宋"/>
          <w:sz w:val="24"/>
        </w:rPr>
        <w:t xml:space="preserve"> 的法定代表人（单位负责人）。</w:t>
      </w:r>
    </w:p>
    <w:p>
      <w:pPr>
        <w:spacing w:before="62" w:beforeLines="20" w:after="62" w:afterLines="20" w:line="540" w:lineRule="exact"/>
        <w:ind w:firstLine="610"/>
        <w:rPr>
          <w:rFonts w:hint="eastAsia" w:ascii="仿宋" w:hAnsi="仿宋" w:eastAsia="仿宋" w:cs="仿宋"/>
        </w:rPr>
      </w:pPr>
    </w:p>
    <w:p>
      <w:pPr>
        <w:pStyle w:val="7"/>
        <w:spacing w:before="62" w:beforeLines="20" w:after="62" w:afterLines="20" w:line="540" w:lineRule="exact"/>
        <w:ind w:firstLine="240" w:firstLineChars="100"/>
        <w:rPr>
          <w:rFonts w:hint="eastAsia" w:ascii="仿宋" w:hAnsi="仿宋" w:eastAsia="仿宋" w:cs="仿宋"/>
          <w:sz w:val="24"/>
        </w:rPr>
      </w:pPr>
      <w:r>
        <w:rPr>
          <w:rFonts w:hint="eastAsia" w:ascii="仿宋" w:hAnsi="仿宋" w:eastAsia="仿宋" w:cs="仿宋"/>
          <w:sz w:val="24"/>
        </w:rPr>
        <w:t>特此证明。</w:t>
      </w:r>
    </w:p>
    <w:p>
      <w:pPr>
        <w:tabs>
          <w:tab w:val="left" w:pos="720"/>
          <w:tab w:val="left" w:pos="900"/>
        </w:tabs>
        <w:spacing w:before="62" w:beforeLines="20" w:after="62" w:afterLines="20" w:line="540" w:lineRule="exact"/>
        <w:ind w:firstLine="4560" w:firstLineChars="1900"/>
        <w:rPr>
          <w:rFonts w:hint="eastAsia" w:ascii="仿宋" w:hAnsi="仿宋" w:eastAsia="仿宋" w:cs="仿宋"/>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4794" w:type="dxa"/>
            <w:noWrap w:val="0"/>
            <w:vAlign w:val="center"/>
          </w:tcPr>
          <w:p>
            <w:pPr>
              <w:spacing w:before="62" w:beforeLines="20" w:after="62" w:afterLines="20" w:line="540" w:lineRule="exact"/>
              <w:jc w:val="center"/>
              <w:rPr>
                <w:rFonts w:hint="eastAsia" w:ascii="仿宋" w:hAnsi="仿宋" w:eastAsia="仿宋" w:cs="仿宋"/>
              </w:rPr>
            </w:pPr>
            <w:r>
              <w:rPr>
                <w:rFonts w:hint="eastAsia" w:ascii="仿宋" w:hAnsi="仿宋" w:eastAsia="仿宋" w:cs="仿宋"/>
              </w:rPr>
              <w:t>法定代表人（单位负责人）身份证明</w:t>
            </w:r>
            <w:r>
              <w:rPr>
                <w:rFonts w:hint="eastAsia" w:ascii="仿宋" w:hAnsi="仿宋" w:eastAsia="仿宋" w:cs="仿宋"/>
                <w:lang w:eastAsia="zh-CN"/>
              </w:rPr>
              <w:t>复印</w:t>
            </w:r>
            <w:r>
              <w:rPr>
                <w:rFonts w:hint="eastAsia" w:ascii="仿宋" w:hAnsi="仿宋" w:eastAsia="仿宋" w:cs="仿宋"/>
              </w:rPr>
              <w:t>件</w:t>
            </w:r>
          </w:p>
        </w:tc>
      </w:tr>
    </w:tbl>
    <w:p>
      <w:pPr>
        <w:tabs>
          <w:tab w:val="left" w:pos="720"/>
          <w:tab w:val="left" w:pos="900"/>
        </w:tabs>
        <w:spacing w:before="62" w:beforeLines="20" w:after="62" w:afterLines="20" w:line="540" w:lineRule="exact"/>
        <w:ind w:firstLine="4920" w:firstLineChars="2050"/>
        <w:rPr>
          <w:rFonts w:hint="eastAsia" w:ascii="仿宋" w:hAnsi="仿宋" w:eastAsia="仿宋" w:cs="仿宋"/>
          <w:sz w:val="24"/>
        </w:rPr>
      </w:pPr>
    </w:p>
    <w:p>
      <w:pPr>
        <w:tabs>
          <w:tab w:val="left" w:pos="720"/>
          <w:tab w:val="left" w:pos="900"/>
        </w:tabs>
        <w:spacing w:before="62" w:beforeLines="20" w:after="62" w:afterLines="20" w:line="540" w:lineRule="exact"/>
        <w:ind w:firstLine="4920" w:firstLineChars="2050"/>
        <w:rPr>
          <w:rFonts w:hint="eastAsia" w:ascii="仿宋" w:hAnsi="仿宋" w:eastAsia="仿宋" w:cs="仿宋"/>
          <w:sz w:val="24"/>
        </w:rPr>
      </w:pPr>
    </w:p>
    <w:p>
      <w:pPr>
        <w:tabs>
          <w:tab w:val="left" w:pos="720"/>
          <w:tab w:val="left" w:pos="900"/>
        </w:tabs>
        <w:spacing w:before="62" w:beforeLines="20" w:after="62" w:afterLines="20" w:line="540" w:lineRule="exact"/>
        <w:ind w:firstLine="5040" w:firstLineChars="210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（单位公章）</w:t>
      </w:r>
    </w:p>
    <w:p>
      <w:pPr>
        <w:jc w:val="right"/>
        <w:rPr>
          <w:rFonts w:hint="eastAsia" w:ascii="仿宋" w:hAnsi="仿宋" w:eastAsia="仿宋" w:cs="仿宋"/>
          <w:color w:val="auto"/>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color w:val="auto"/>
        </w:rPr>
        <w:br w:type="page"/>
      </w:r>
    </w:p>
    <w:p>
      <w:pPr>
        <w:jc w:val="center"/>
        <w:rPr>
          <w:rFonts w:hint="eastAsia" w:ascii="仿宋" w:hAnsi="仿宋" w:eastAsia="仿宋" w:cs="仿宋"/>
          <w:b/>
          <w:bCs/>
          <w:sz w:val="28"/>
          <w:szCs w:val="28"/>
        </w:rPr>
      </w:pPr>
      <w:r>
        <w:rPr>
          <w:rFonts w:hint="eastAsia" w:ascii="仿宋" w:hAnsi="仿宋" w:eastAsia="仿宋" w:cs="仿宋"/>
          <w:b/>
          <w:bCs/>
          <w:sz w:val="28"/>
          <w:szCs w:val="28"/>
        </w:rPr>
        <w:t>法定代表人授权书</w:t>
      </w:r>
    </w:p>
    <w:p>
      <w:pPr>
        <w:pStyle w:val="9"/>
        <w:snapToGrid w:val="0"/>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本授权书声明：本人</w:t>
      </w:r>
      <w:r>
        <w:rPr>
          <w:rFonts w:hint="eastAsia" w:ascii="仿宋" w:hAnsi="仿宋" w:eastAsia="仿宋" w:cs="仿宋"/>
          <w:sz w:val="24"/>
          <w:szCs w:val="28"/>
          <w:u w:val="single"/>
        </w:rPr>
        <w:tab/>
      </w:r>
      <w:r>
        <w:rPr>
          <w:rFonts w:hint="eastAsia" w:ascii="仿宋" w:hAnsi="仿宋" w:eastAsia="仿宋" w:cs="仿宋"/>
          <w:sz w:val="24"/>
          <w:szCs w:val="28"/>
          <w:u w:val="single"/>
        </w:rPr>
        <w:t xml:space="preserve">    </w:t>
      </w:r>
      <w:r>
        <w:rPr>
          <w:rFonts w:hint="eastAsia" w:ascii="仿宋" w:hAnsi="仿宋" w:eastAsia="仿宋" w:cs="仿宋"/>
          <w:sz w:val="24"/>
          <w:szCs w:val="28"/>
        </w:rPr>
        <w:t>（姓名）系</w:t>
      </w:r>
      <w:r>
        <w:rPr>
          <w:rFonts w:hint="eastAsia" w:ascii="仿宋" w:hAnsi="仿宋" w:eastAsia="仿宋" w:cs="仿宋"/>
          <w:sz w:val="24"/>
          <w:szCs w:val="28"/>
          <w:u w:val="single"/>
        </w:rPr>
        <w:tab/>
      </w:r>
      <w:r>
        <w:rPr>
          <w:rFonts w:hint="eastAsia" w:ascii="仿宋" w:hAnsi="仿宋" w:eastAsia="仿宋" w:cs="仿宋"/>
          <w:sz w:val="24"/>
          <w:szCs w:val="28"/>
          <w:u w:val="single"/>
        </w:rPr>
        <w:t xml:space="preserve">    </w:t>
      </w:r>
      <w:r>
        <w:rPr>
          <w:rFonts w:hint="eastAsia" w:ascii="仿宋" w:hAnsi="仿宋" w:eastAsia="仿宋" w:cs="仿宋"/>
          <w:sz w:val="24"/>
          <w:szCs w:val="28"/>
        </w:rPr>
        <w:t>（供应商名称）的法定代表人，授权</w:t>
      </w:r>
      <w:r>
        <w:rPr>
          <w:rFonts w:hint="eastAsia" w:ascii="仿宋" w:hAnsi="仿宋" w:eastAsia="仿宋" w:cs="仿宋"/>
          <w:sz w:val="24"/>
          <w:szCs w:val="28"/>
          <w:u w:val="single"/>
        </w:rPr>
        <w:t xml:space="preserve">       </w:t>
      </w:r>
      <w:r>
        <w:rPr>
          <w:rFonts w:hint="eastAsia" w:ascii="仿宋" w:hAnsi="仿宋" w:eastAsia="仿宋" w:cs="仿宋"/>
          <w:sz w:val="24"/>
          <w:szCs w:val="28"/>
        </w:rPr>
        <w:t>（供应商授权代表姓名、职务）代表本公司参加</w:t>
      </w:r>
      <w:r>
        <w:rPr>
          <w:rFonts w:hint="eastAsia" w:ascii="仿宋" w:hAnsi="仿宋" w:eastAsia="仿宋" w:cs="仿宋"/>
          <w:b/>
          <w:sz w:val="24"/>
          <w:szCs w:val="28"/>
          <w:u w:val="single"/>
        </w:rPr>
        <w:t xml:space="preserve">           </w:t>
      </w:r>
      <w:r>
        <w:rPr>
          <w:rFonts w:hint="eastAsia" w:ascii="仿宋" w:hAnsi="仿宋" w:eastAsia="仿宋" w:cs="仿宋"/>
          <w:b/>
          <w:sz w:val="24"/>
          <w:szCs w:val="28"/>
        </w:rPr>
        <w:t>（项目名称）</w:t>
      </w:r>
      <w:r>
        <w:rPr>
          <w:rFonts w:hint="eastAsia" w:ascii="仿宋" w:hAnsi="仿宋" w:eastAsia="仿宋" w:cs="仿宋"/>
          <w:bCs/>
          <w:sz w:val="24"/>
          <w:szCs w:val="28"/>
        </w:rPr>
        <w:t>采购活动</w:t>
      </w:r>
      <w:r>
        <w:rPr>
          <w:rFonts w:hint="eastAsia" w:ascii="仿宋" w:hAnsi="仿宋" w:eastAsia="仿宋" w:cs="仿宋"/>
          <w:sz w:val="24"/>
          <w:szCs w:val="28"/>
        </w:rPr>
        <w:t>，全权代表本公司处理</w:t>
      </w:r>
      <w:r>
        <w:rPr>
          <w:rFonts w:hint="eastAsia" w:ascii="仿宋" w:hAnsi="仿宋" w:eastAsia="仿宋" w:cs="仿宋"/>
          <w:sz w:val="24"/>
          <w:szCs w:val="28"/>
          <w:lang w:eastAsia="zh-CN"/>
        </w:rPr>
        <w:t>询比</w:t>
      </w:r>
      <w:r>
        <w:rPr>
          <w:rFonts w:hint="eastAsia" w:ascii="仿宋" w:hAnsi="仿宋" w:eastAsia="仿宋" w:cs="仿宋"/>
          <w:sz w:val="24"/>
          <w:szCs w:val="28"/>
        </w:rPr>
        <w:t>过程的一切事宜。委托事宜包括但不限于：提交响应文件，参与澄清、谈判、签约等。供应商授权代表在</w:t>
      </w:r>
      <w:r>
        <w:rPr>
          <w:rFonts w:hint="eastAsia" w:ascii="仿宋" w:hAnsi="仿宋" w:eastAsia="仿宋" w:cs="仿宋"/>
          <w:sz w:val="24"/>
          <w:szCs w:val="28"/>
          <w:lang w:eastAsia="zh-CN"/>
        </w:rPr>
        <w:t>询比</w:t>
      </w:r>
      <w:r>
        <w:rPr>
          <w:rFonts w:hint="eastAsia" w:ascii="仿宋" w:hAnsi="仿宋" w:eastAsia="仿宋" w:cs="仿宋"/>
          <w:sz w:val="24"/>
          <w:szCs w:val="28"/>
        </w:rPr>
        <w:t>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int="eastAsia" w:ascii="仿宋" w:hAnsi="仿宋" w:eastAsia="仿宋" w:cs="仿宋"/>
          <w:sz w:val="24"/>
          <w:szCs w:val="28"/>
        </w:rPr>
      </w:pPr>
      <w:r>
        <w:rPr>
          <w:rFonts w:hint="eastAsia" w:ascii="仿宋" w:hAnsi="仿宋" w:eastAsia="仿宋" w:cs="仿宋"/>
          <w:sz w:val="24"/>
          <w:szCs w:val="28"/>
        </w:rPr>
        <w:t>本授权书自出具之日起生效。</w:t>
      </w:r>
    </w:p>
    <w:p>
      <w:pPr>
        <w:spacing w:line="360" w:lineRule="auto"/>
        <w:rPr>
          <w:rFonts w:hint="eastAsia" w:ascii="仿宋" w:hAnsi="仿宋" w:eastAsia="仿宋" w:cs="仿宋"/>
          <w:sz w:val="24"/>
          <w:szCs w:val="28"/>
        </w:rPr>
      </w:pPr>
    </w:p>
    <w:p>
      <w:pPr>
        <w:spacing w:line="360" w:lineRule="auto"/>
        <w:ind w:firstLine="645"/>
        <w:rPr>
          <w:rFonts w:hint="eastAsia" w:ascii="仿宋" w:hAnsi="仿宋" w:eastAsia="仿宋" w:cs="仿宋"/>
          <w:sz w:val="24"/>
          <w:szCs w:val="28"/>
        </w:rPr>
      </w:pPr>
      <w:r>
        <w:rPr>
          <w:rFonts w:hint="eastAsia" w:ascii="仿宋" w:hAnsi="仿宋" w:eastAsia="仿宋" w:cs="仿宋"/>
          <w:sz w:val="24"/>
          <w:szCs w:val="28"/>
        </w:rPr>
        <w:t>特此声明。</w:t>
      </w:r>
    </w:p>
    <w:p>
      <w:pPr>
        <w:spacing w:line="360" w:lineRule="auto"/>
        <w:rPr>
          <w:rFonts w:hint="eastAsia" w:ascii="仿宋" w:hAnsi="仿宋" w:eastAsia="仿宋" w:cs="仿宋"/>
          <w:sz w:val="24"/>
          <w:szCs w:val="28"/>
          <w:lang w:val="en-US"/>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147320</wp:posOffset>
                </wp:positionV>
                <wp:extent cx="1774190" cy="1127125"/>
                <wp:effectExtent l="4445" t="4445" r="19685" b="11430"/>
                <wp:wrapNone/>
                <wp:docPr id="23" name="圆角矩形 2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Pr>
                              <w:rPr>
                                <w:rFonts w:hint="eastAsia"/>
                              </w:rPr>
                            </w:pPr>
                          </w:p>
                          <w:p>
                            <w:pPr>
                              <w:rPr>
                                <w:rFonts w:hint="eastAsia"/>
                              </w:rPr>
                            </w:pPr>
                          </w:p>
                          <w:p>
                            <w:r>
                              <w:rPr>
                                <w:rFonts w:hint="eastAsia"/>
                              </w:rPr>
                              <w:t>授权代表身份证明</w:t>
                            </w:r>
                            <w:r>
                              <w:rPr>
                                <w:rFonts w:hint="eastAsia"/>
                                <w:lang w:eastAsia="zh-CN"/>
                              </w:rPr>
                              <w:t>复印</w:t>
                            </w:r>
                            <w:r>
                              <w:rPr>
                                <w:rFonts w:hint="eastAsia"/>
                              </w:rPr>
                              <w:t>件</w:t>
                            </w:r>
                          </w:p>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7.75pt;margin-top:11.6pt;height:88.75pt;width:139.7pt;z-index:251659264;mso-width-relative:page;mso-height-relative:page;" fillcolor="#FFFFFF" filled="t" stroked="t" coordsize="21600,21600" arcsize="0.166666666666667" o:gfxdata="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j2LqLXAAAACgEAAA8AAAAAAAAAAQAgAAAAIgAAAGRycy9kb3ducmV2LnhtbFBLAQIUABQAAAAI&#10;AIdO4kC0b3w8YAIAALQEAAAOAAAAAAAAAAEAIAAAACYBAABkcnMvZTJvRG9jLnhtbFBLBQYAAAAA&#10;BgAGAFkBAAD4BQAAAAA=&#10;">
                <v:fill on="t" focussize="0,0"/>
                <v:stroke color="#000000" joinstyle="round"/>
                <v:imagedata o:title=""/>
                <o:lock v:ext="edit" aspectratio="f"/>
                <v:textbox>
                  <w:txbxContent>
                    <w:p>
                      <w:pPr>
                        <w:rPr>
                          <w:rFonts w:hint="eastAsia"/>
                        </w:rPr>
                      </w:pPr>
                    </w:p>
                    <w:p>
                      <w:pPr>
                        <w:rPr>
                          <w:rFonts w:hint="eastAsia"/>
                        </w:rPr>
                      </w:pPr>
                    </w:p>
                    <w:p>
                      <w:r>
                        <w:rPr>
                          <w:rFonts w:hint="eastAsia"/>
                        </w:rPr>
                        <w:t>授权代表身份证明</w:t>
                      </w:r>
                      <w:r>
                        <w:rPr>
                          <w:rFonts w:hint="eastAsia"/>
                          <w:lang w:eastAsia="zh-CN"/>
                        </w:rPr>
                        <w:t>复印</w:t>
                      </w:r>
                      <w:r>
                        <w:rPr>
                          <w:rFonts w:hint="eastAsia"/>
                        </w:rPr>
                        <w:t>件</w:t>
                      </w:r>
                    </w:p>
                    <w:p/>
                  </w:txbxContent>
                </v:textbox>
              </v:roundrect>
            </w:pict>
          </mc:Fallback>
        </mc:AlternateContent>
      </w:r>
      <w:r>
        <w:rPr>
          <w:rFonts w:hint="eastAsia" w:ascii="仿宋" w:hAnsi="仿宋" w:eastAsia="仿宋" w:cs="仿宋"/>
          <w:b/>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139700</wp:posOffset>
                </wp:positionV>
                <wp:extent cx="1774190" cy="1122680"/>
                <wp:effectExtent l="4445" t="4445" r="19685" b="15875"/>
                <wp:wrapNone/>
                <wp:docPr id="24" name="圆角矩形 24"/>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Pr>
                              <w:spacing w:before="62" w:beforeLines="20" w:after="62" w:afterLines="20" w:line="540" w:lineRule="exact"/>
                              <w:rPr>
                                <w:rFonts w:hint="eastAsia"/>
                              </w:rPr>
                            </w:pPr>
                            <w:r>
                              <w:rPr>
                                <w:rFonts w:hint="eastAsia"/>
                              </w:rPr>
                              <w:t>法定代表人（单位负责人）</w:t>
                            </w:r>
                          </w:p>
                          <w:p>
                            <w:r>
                              <w:rPr>
                                <w:rFonts w:hint="eastAsia"/>
                              </w:rPr>
                              <w:t>身份证明</w:t>
                            </w:r>
                            <w:r>
                              <w:rPr>
                                <w:rFonts w:hint="eastAsia"/>
                                <w:lang w:eastAsia="zh-CN"/>
                              </w:rPr>
                              <w:t>复印</w:t>
                            </w:r>
                            <w:r>
                              <w:rPr>
                                <w:rFonts w:hint="eastAsia"/>
                              </w:rPr>
                              <w:t>件</w:t>
                            </w:r>
                          </w:p>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0.7pt;margin-top:11pt;height:88.4pt;width:139.7pt;z-index:251660288;mso-width-relative:page;mso-height-relative:page;" fillcolor="#FFFFFF" filled="t" stroked="t" coordsize="21600,21600" arcsize="0.166666666666667" o:gfxdata="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6z&#10;ntMAAAAIAQAADwAAAAAAAAABACAAAAAiAAAAZHJzL2Rvd25yZXYueG1sUEsBAhQAFAAAAAgAh07i&#10;QFRgh65gAgAAtAQAAA4AAAAAAAAAAQAgAAAAIgEAAGRycy9lMm9Eb2MueG1sUEsFBgAAAAAGAAYA&#10;WQEAAPQFAAAAAA==&#10;">
                <v:fill on="t" focussize="0,0"/>
                <v:stroke color="#000000" joinstyle="round"/>
                <v:imagedata o:title=""/>
                <o:lock v:ext="edit" aspectratio="f"/>
                <v:textbox>
                  <w:txbxContent>
                    <w:p>
                      <w:pPr>
                        <w:spacing w:before="62" w:beforeLines="20" w:after="62" w:afterLines="20" w:line="540" w:lineRule="exact"/>
                        <w:rPr>
                          <w:rFonts w:hint="eastAsia"/>
                        </w:rPr>
                      </w:pPr>
                      <w:r>
                        <w:rPr>
                          <w:rFonts w:hint="eastAsia"/>
                        </w:rPr>
                        <w:t>法定代表人（单位负责人）</w:t>
                      </w:r>
                    </w:p>
                    <w:p>
                      <w:r>
                        <w:rPr>
                          <w:rFonts w:hint="eastAsia"/>
                        </w:rPr>
                        <w:t>身份证明</w:t>
                      </w:r>
                      <w:r>
                        <w:rPr>
                          <w:rFonts w:hint="eastAsia"/>
                          <w:lang w:eastAsia="zh-CN"/>
                        </w:rPr>
                        <w:t>复印</w:t>
                      </w:r>
                      <w:r>
                        <w:rPr>
                          <w:rFonts w:hint="eastAsia"/>
                        </w:rPr>
                        <w:t>件</w:t>
                      </w:r>
                    </w:p>
                    <w:p/>
                  </w:txbxContent>
                </v:textbox>
              </v:roundrect>
            </w:pict>
          </mc:Fallback>
        </mc:AlternateContent>
      </w:r>
      <w:r>
        <w:rPr>
          <w:rFonts w:hint="eastAsia" w:ascii="仿宋" w:hAnsi="仿宋" w:eastAsia="仿宋" w:cs="仿宋"/>
          <w:sz w:val="24"/>
          <w:szCs w:val="28"/>
          <w:lang w:val="en-US" w:eastAsia="zh-CN"/>
        </w:rPr>
        <w:t xml:space="preserve">   </w:t>
      </w:r>
    </w:p>
    <w:p>
      <w:pPr>
        <w:spacing w:before="62" w:beforeLines="20" w:after="62" w:afterLines="20" w:line="540" w:lineRule="exact"/>
        <w:rPr>
          <w:rFonts w:hint="eastAsia" w:ascii="仿宋" w:hAnsi="仿宋" w:eastAsia="仿宋" w:cs="仿宋"/>
        </w:rPr>
      </w:pP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sz w:val="24"/>
          <w:szCs w:val="28"/>
        </w:rPr>
      </w:pPr>
    </w:p>
    <w:p>
      <w:pPr>
        <w:spacing w:line="360" w:lineRule="auto"/>
        <w:rPr>
          <w:rFonts w:hint="eastAsia" w:ascii="仿宋" w:hAnsi="仿宋" w:eastAsia="仿宋" w:cs="仿宋"/>
          <w:bCs/>
          <w:sz w:val="24"/>
          <w:szCs w:val="28"/>
          <w:u w:val="single"/>
        </w:rPr>
      </w:pPr>
      <w:r>
        <w:rPr>
          <w:rFonts w:hint="eastAsia" w:ascii="仿宋" w:hAnsi="仿宋" w:eastAsia="仿宋" w:cs="仿宋"/>
          <w:bCs/>
          <w:sz w:val="24"/>
          <w:szCs w:val="28"/>
        </w:rPr>
        <w:t>供应商公章：</w:t>
      </w:r>
      <w:r>
        <w:rPr>
          <w:rFonts w:hint="eastAsia" w:ascii="仿宋" w:hAnsi="仿宋" w:eastAsia="仿宋" w:cs="仿宋"/>
          <w:bCs/>
          <w:sz w:val="24"/>
          <w:szCs w:val="28"/>
          <w:u w:val="single"/>
        </w:rPr>
        <w:t xml:space="preserve">                           </w:t>
      </w:r>
    </w:p>
    <w:p>
      <w:pPr>
        <w:spacing w:line="360" w:lineRule="auto"/>
        <w:rPr>
          <w:rFonts w:hint="eastAsia" w:ascii="仿宋" w:hAnsi="仿宋" w:eastAsia="仿宋" w:cs="仿宋"/>
          <w:bCs/>
          <w:sz w:val="24"/>
          <w:szCs w:val="28"/>
          <w:u w:val="single"/>
        </w:rPr>
      </w:pPr>
    </w:p>
    <w:p>
      <w:pPr>
        <w:spacing w:line="360" w:lineRule="auto"/>
        <w:rPr>
          <w:rFonts w:hint="eastAsia" w:ascii="仿宋" w:hAnsi="仿宋" w:eastAsia="仿宋" w:cs="仿宋"/>
          <w:bCs/>
          <w:sz w:val="24"/>
          <w:szCs w:val="28"/>
        </w:rPr>
      </w:pPr>
      <w:r>
        <w:rPr>
          <w:rFonts w:hint="eastAsia" w:ascii="仿宋" w:hAnsi="仿宋" w:eastAsia="仿宋" w:cs="仿宋"/>
          <w:bCs/>
          <w:sz w:val="24"/>
          <w:szCs w:val="28"/>
        </w:rPr>
        <w:t>法定代表人（单位负责人）：</w:t>
      </w:r>
      <w:r>
        <w:rPr>
          <w:rFonts w:hint="eastAsia" w:ascii="仿宋" w:hAnsi="仿宋" w:eastAsia="仿宋" w:cs="仿宋"/>
          <w:bCs/>
          <w:sz w:val="24"/>
          <w:szCs w:val="28"/>
          <w:u w:val="single"/>
        </w:rPr>
        <w:tab/>
      </w:r>
      <w:r>
        <w:rPr>
          <w:rFonts w:hint="eastAsia" w:ascii="仿宋" w:hAnsi="仿宋" w:eastAsia="仿宋" w:cs="仿宋"/>
          <w:bCs/>
          <w:sz w:val="24"/>
          <w:szCs w:val="28"/>
          <w:u w:val="single"/>
        </w:rPr>
        <w:t xml:space="preserve">           </w:t>
      </w:r>
      <w:r>
        <w:rPr>
          <w:rFonts w:hint="eastAsia" w:ascii="仿宋" w:hAnsi="仿宋" w:eastAsia="仿宋" w:cs="仿宋"/>
          <w:bCs/>
          <w:sz w:val="24"/>
          <w:szCs w:val="28"/>
        </w:rPr>
        <w:t>（签字或盖章）</w:t>
      </w:r>
    </w:p>
    <w:p>
      <w:pPr>
        <w:spacing w:line="360" w:lineRule="auto"/>
        <w:rPr>
          <w:rFonts w:hint="eastAsia" w:ascii="仿宋" w:hAnsi="仿宋" w:eastAsia="仿宋" w:cs="仿宋"/>
          <w:bCs/>
          <w:sz w:val="24"/>
          <w:szCs w:val="28"/>
        </w:rPr>
      </w:pPr>
    </w:p>
    <w:p>
      <w:pPr>
        <w:spacing w:line="360" w:lineRule="auto"/>
        <w:rPr>
          <w:rFonts w:hint="eastAsia" w:ascii="仿宋" w:hAnsi="仿宋" w:eastAsia="仿宋" w:cs="仿宋"/>
          <w:sz w:val="24"/>
          <w:szCs w:val="28"/>
        </w:rPr>
      </w:pPr>
      <w:r>
        <w:rPr>
          <w:rFonts w:hint="eastAsia" w:ascii="仿宋" w:hAnsi="仿宋" w:eastAsia="仿宋" w:cs="仿宋"/>
          <w:sz w:val="24"/>
          <w:szCs w:val="28"/>
        </w:rPr>
        <w:t xml:space="preserve"> </w:t>
      </w:r>
    </w:p>
    <w:p>
      <w:pPr>
        <w:spacing w:line="360" w:lineRule="auto"/>
        <w:rPr>
          <w:rFonts w:hint="eastAsia" w:ascii="仿宋" w:hAnsi="仿宋" w:eastAsia="仿宋" w:cs="仿宋"/>
          <w:sz w:val="24"/>
          <w:szCs w:val="28"/>
        </w:rPr>
      </w:pPr>
      <w:r>
        <w:rPr>
          <w:rFonts w:hint="eastAsia" w:ascii="仿宋" w:hAnsi="仿宋" w:eastAsia="仿宋" w:cs="仿宋"/>
          <w:sz w:val="24"/>
          <w:szCs w:val="28"/>
        </w:rPr>
        <w:t>日     期：</w:t>
      </w:r>
      <w:r>
        <w:rPr>
          <w:rFonts w:hint="eastAsia" w:ascii="仿宋" w:hAnsi="仿宋" w:eastAsia="仿宋" w:cs="仿宋"/>
          <w:sz w:val="24"/>
          <w:szCs w:val="28"/>
          <w:u w:val="single"/>
        </w:rPr>
        <w:t xml:space="preserve">  </w:t>
      </w:r>
      <w:r>
        <w:rPr>
          <w:rFonts w:hint="eastAsia" w:ascii="仿宋" w:hAnsi="仿宋" w:eastAsia="仿宋" w:cs="仿宋"/>
          <w:sz w:val="24"/>
          <w:szCs w:val="28"/>
        </w:rPr>
        <w:t>年</w:t>
      </w:r>
      <w:r>
        <w:rPr>
          <w:rFonts w:hint="eastAsia" w:ascii="仿宋" w:hAnsi="仿宋" w:eastAsia="仿宋" w:cs="仿宋"/>
          <w:sz w:val="24"/>
          <w:szCs w:val="28"/>
          <w:u w:val="single"/>
        </w:rPr>
        <w:t xml:space="preserve">  </w:t>
      </w:r>
      <w:r>
        <w:rPr>
          <w:rFonts w:hint="eastAsia" w:ascii="仿宋" w:hAnsi="仿宋" w:eastAsia="仿宋" w:cs="仿宋"/>
          <w:sz w:val="24"/>
          <w:szCs w:val="28"/>
        </w:rPr>
        <w:t>月</w:t>
      </w:r>
      <w:r>
        <w:rPr>
          <w:rFonts w:hint="eastAsia" w:ascii="仿宋" w:hAnsi="仿宋" w:eastAsia="仿宋" w:cs="仿宋"/>
          <w:sz w:val="24"/>
          <w:szCs w:val="28"/>
          <w:u w:val="single"/>
        </w:rPr>
        <w:t xml:space="preserve">  </w:t>
      </w:r>
      <w:r>
        <w:rPr>
          <w:rFonts w:hint="eastAsia" w:ascii="仿宋" w:hAnsi="仿宋" w:eastAsia="仿宋" w:cs="仿宋"/>
          <w:sz w:val="24"/>
          <w:szCs w:val="28"/>
        </w:rPr>
        <w:t>日</w:t>
      </w:r>
    </w:p>
    <w:p>
      <w:pPr>
        <w:pStyle w:val="9"/>
        <w:snapToGrid w:val="0"/>
        <w:spacing w:line="360" w:lineRule="auto"/>
        <w:rPr>
          <w:rFonts w:hint="eastAsia" w:ascii="仿宋" w:hAnsi="仿宋" w:eastAsia="仿宋" w:cs="仿宋"/>
          <w:sz w:val="24"/>
          <w:szCs w:val="24"/>
        </w:rPr>
      </w:pPr>
      <w:r>
        <w:rPr>
          <w:rStyle w:val="16"/>
          <w:rFonts w:hint="eastAsia" w:ascii="仿宋" w:hAnsi="仿宋" w:eastAsia="仿宋" w:cs="仿宋"/>
        </w:rPr>
        <w:t>备</w:t>
      </w:r>
      <w:r>
        <w:rPr>
          <w:rFonts w:hint="eastAsia" w:ascii="仿宋" w:hAnsi="仿宋" w:eastAsia="仿宋" w:cs="仿宋"/>
          <w:sz w:val="24"/>
          <w:szCs w:val="24"/>
        </w:rPr>
        <w:t xml:space="preserve">注： </w:t>
      </w:r>
    </w:p>
    <w:p>
      <w:pPr>
        <w:pStyle w:val="9"/>
        <w:snapToGrid w:val="0"/>
        <w:spacing w:line="360" w:lineRule="auto"/>
        <w:rPr>
          <w:rFonts w:hint="eastAsia" w:ascii="仿宋" w:hAnsi="仿宋" w:eastAsia="仿宋" w:cs="仿宋"/>
          <w:sz w:val="24"/>
          <w:szCs w:val="24"/>
        </w:rPr>
      </w:pPr>
      <w:r>
        <w:rPr>
          <w:rFonts w:hint="eastAsia" w:ascii="仿宋" w:hAnsi="仿宋" w:eastAsia="仿宋" w:cs="仿宋"/>
          <w:sz w:val="24"/>
          <w:szCs w:val="24"/>
        </w:rPr>
        <w:t>1. 本项目只允许有唯一的供应商授权代表，并提供身份证明</w:t>
      </w:r>
      <w:r>
        <w:rPr>
          <w:rFonts w:hint="eastAsia" w:ascii="仿宋" w:hAnsi="仿宋" w:eastAsia="仿宋" w:cs="仿宋"/>
          <w:sz w:val="24"/>
          <w:szCs w:val="24"/>
          <w:lang w:eastAsia="zh-CN"/>
        </w:rPr>
        <w:t>复印</w:t>
      </w:r>
      <w:r>
        <w:rPr>
          <w:rFonts w:hint="eastAsia" w:ascii="仿宋" w:hAnsi="仿宋" w:eastAsia="仿宋" w:cs="仿宋"/>
          <w:sz w:val="24"/>
          <w:szCs w:val="24"/>
        </w:rPr>
        <w:t xml:space="preserve">件。 </w:t>
      </w:r>
    </w:p>
    <w:p>
      <w:pPr>
        <w:widowControl/>
        <w:shd w:val="clear" w:color="auto" w:fill="FFFFFF"/>
        <w:spacing w:line="360" w:lineRule="atLeast"/>
        <w:jc w:val="left"/>
        <w:rPr>
          <w:rFonts w:hint="eastAsia" w:ascii="仿宋" w:hAnsi="仿宋" w:eastAsia="仿宋" w:cs="仿宋"/>
          <w:sz w:val="24"/>
          <w:szCs w:val="24"/>
        </w:rPr>
      </w:pPr>
      <w:r>
        <w:rPr>
          <w:rFonts w:hint="eastAsia" w:ascii="仿宋" w:hAnsi="仿宋" w:eastAsia="仿宋" w:cs="仿宋"/>
          <w:sz w:val="24"/>
          <w:szCs w:val="24"/>
        </w:rPr>
        <w:t>2. 法定代表人参加</w:t>
      </w:r>
      <w:r>
        <w:rPr>
          <w:rFonts w:hint="eastAsia" w:ascii="仿宋" w:hAnsi="仿宋" w:eastAsia="仿宋" w:cs="仿宋"/>
          <w:sz w:val="24"/>
          <w:szCs w:val="24"/>
          <w:lang w:eastAsia="zh-CN"/>
        </w:rPr>
        <w:t>询比</w:t>
      </w:r>
      <w:r>
        <w:rPr>
          <w:rFonts w:hint="eastAsia" w:ascii="仿宋" w:hAnsi="仿宋" w:eastAsia="仿宋" w:cs="仿宋"/>
          <w:sz w:val="24"/>
          <w:szCs w:val="24"/>
        </w:rPr>
        <w:t>采购活动的，无需授权书，需提供身份证明</w:t>
      </w:r>
      <w:r>
        <w:rPr>
          <w:rFonts w:hint="eastAsia" w:ascii="仿宋" w:hAnsi="仿宋" w:eastAsia="仿宋" w:cs="仿宋"/>
          <w:sz w:val="24"/>
          <w:szCs w:val="24"/>
          <w:lang w:eastAsia="zh-CN"/>
        </w:rPr>
        <w:t>复印</w:t>
      </w:r>
      <w:r>
        <w:rPr>
          <w:rFonts w:hint="eastAsia" w:ascii="仿宋" w:hAnsi="仿宋" w:eastAsia="仿宋" w:cs="仿宋"/>
          <w:sz w:val="24"/>
          <w:szCs w:val="24"/>
        </w:rPr>
        <w:t>件。</w:t>
      </w:r>
    </w:p>
    <w:p>
      <w:pPr>
        <w:rPr>
          <w:rFonts w:hint="eastAsia" w:ascii="仿宋" w:hAnsi="仿宋" w:eastAsia="仿宋" w:cs="仿宋"/>
          <w:sz w:val="24"/>
          <w:szCs w:val="24"/>
        </w:rPr>
      </w:pPr>
      <w:r>
        <w:rPr>
          <w:rFonts w:hint="eastAsia" w:ascii="仿宋" w:hAnsi="仿宋" w:eastAsia="仿宋" w:cs="仿宋"/>
          <w:sz w:val="24"/>
          <w:szCs w:val="24"/>
        </w:rPr>
        <w:br w:type="page"/>
      </w:r>
    </w:p>
    <w:p>
      <w:pPr>
        <w:widowControl/>
        <w:shd w:val="clear" w:color="auto" w:fill="FFFFFF"/>
        <w:spacing w:line="360" w:lineRule="atLeast"/>
        <w:jc w:val="left"/>
        <w:rPr>
          <w:rFonts w:hint="eastAsia" w:ascii="微软雅黑" w:hAnsi="微软雅黑" w:eastAsia="仿宋_GB2312" w:cs="宋体"/>
          <w:kern w:val="0"/>
          <w:sz w:val="24"/>
          <w:szCs w:val="24"/>
          <w:lang w:eastAsia="zh-CN"/>
        </w:rPr>
      </w:pPr>
      <w:r>
        <w:rPr>
          <w:rFonts w:hint="eastAsia" w:ascii="仿宋_GB2312" w:hAnsi="微软雅黑" w:eastAsia="仿宋_GB2312" w:cs="宋体"/>
          <w:b/>
          <w:bCs/>
          <w:kern w:val="0"/>
          <w:sz w:val="24"/>
          <w:szCs w:val="24"/>
        </w:rPr>
        <w:t>附件</w:t>
      </w:r>
      <w:r>
        <w:rPr>
          <w:rFonts w:hint="eastAsia" w:ascii="仿宋_GB2312" w:hAnsi="微软雅黑" w:eastAsia="仿宋_GB2312" w:cs="宋体"/>
          <w:b/>
          <w:bCs/>
          <w:kern w:val="0"/>
          <w:sz w:val="24"/>
          <w:szCs w:val="24"/>
          <w:lang w:val="en-US" w:eastAsia="zh-CN"/>
        </w:rPr>
        <w:t>4</w:t>
      </w:r>
    </w:p>
    <w:p>
      <w:pPr>
        <w:pStyle w:val="10"/>
        <w:shd w:val="clear" w:color="auto" w:fill="FFFFFF"/>
        <w:spacing w:before="0" w:beforeAutospacing="0" w:after="120" w:afterAutospacing="0" w:line="360" w:lineRule="atLeast"/>
        <w:jc w:val="center"/>
        <w:rPr>
          <w:rStyle w:val="15"/>
          <w:color w:val="000000"/>
          <w:shd w:val="clear" w:color="auto" w:fill="FFFFFF"/>
        </w:rPr>
      </w:pPr>
      <w:r>
        <w:rPr>
          <w:rStyle w:val="15"/>
          <w:rFonts w:hint="eastAsia"/>
          <w:color w:val="000000"/>
          <w:shd w:val="clear" w:color="auto" w:fill="FFFFFF"/>
        </w:rPr>
        <w:t>承诺书</w:t>
      </w:r>
    </w:p>
    <w:p>
      <w:pPr>
        <w:spacing w:line="480" w:lineRule="exact"/>
        <w:rPr>
          <w:rFonts w:ascii="仿宋" w:hAnsi="仿宋" w:eastAsia="仿宋" w:cs="仿宋"/>
          <w:b/>
          <w:bCs/>
          <w:color w:val="000000"/>
          <w:sz w:val="24"/>
        </w:rPr>
      </w:pPr>
      <w:r>
        <w:rPr>
          <w:rFonts w:hint="eastAsia" w:ascii="仿宋" w:hAnsi="仿宋" w:eastAsia="仿宋" w:cs="仿宋"/>
          <w:b/>
          <w:bCs/>
          <w:color w:val="000000"/>
          <w:sz w:val="24"/>
        </w:rPr>
        <w:t>致：合肥市</w:t>
      </w:r>
      <w:r>
        <w:rPr>
          <w:rFonts w:hint="eastAsia" w:ascii="仿宋" w:hAnsi="仿宋" w:eastAsia="仿宋" w:cs="仿宋"/>
          <w:b/>
          <w:bCs/>
          <w:color w:val="000000"/>
          <w:sz w:val="24"/>
          <w:lang w:eastAsia="zh-CN"/>
        </w:rPr>
        <w:t>大数据资产运营</w:t>
      </w:r>
      <w:r>
        <w:rPr>
          <w:rFonts w:hint="eastAsia" w:ascii="仿宋" w:hAnsi="仿宋" w:eastAsia="仿宋" w:cs="仿宋"/>
          <w:b/>
          <w:bCs/>
          <w:color w:val="000000"/>
          <w:sz w:val="24"/>
        </w:rPr>
        <w:t>有限公司</w:t>
      </w:r>
    </w:p>
    <w:p>
      <w:pPr>
        <w:spacing w:line="480" w:lineRule="exact"/>
        <w:ind w:left="420" w:leftChars="200" w:firstLine="482" w:firstLineChars="200"/>
        <w:rPr>
          <w:rFonts w:ascii="仿宋" w:hAnsi="仿宋" w:eastAsia="仿宋" w:cs="仿宋"/>
          <w:b/>
          <w:bCs/>
          <w:color w:val="000000"/>
          <w:sz w:val="24"/>
        </w:rPr>
      </w:pPr>
      <w:bookmarkStart w:id="4" w:name="_Toc28903"/>
      <w:r>
        <w:rPr>
          <w:rFonts w:hint="eastAsia" w:ascii="仿宋" w:hAnsi="仿宋" w:eastAsia="仿宋" w:cs="仿宋"/>
          <w:b/>
          <w:bCs/>
          <w:color w:val="000000"/>
          <w:sz w:val="24"/>
          <w:u w:val="single"/>
        </w:rPr>
        <w:t>（供应商名称）</w:t>
      </w:r>
      <w:r>
        <w:rPr>
          <w:rFonts w:hint="eastAsia" w:ascii="仿宋" w:hAnsi="仿宋" w:eastAsia="仿宋" w:cs="仿宋"/>
          <w:b/>
          <w:bCs/>
          <w:color w:val="000000"/>
          <w:sz w:val="24"/>
        </w:rPr>
        <w:t>参加贵单位组织的</w:t>
      </w:r>
      <w:r>
        <w:rPr>
          <w:rFonts w:hint="eastAsia" w:ascii="仿宋" w:hAnsi="仿宋" w:eastAsia="仿宋" w:cs="仿宋"/>
          <w:b/>
          <w:bCs/>
          <w:color w:val="000000"/>
          <w:sz w:val="24"/>
          <w:u w:val="single"/>
        </w:rPr>
        <w:t>（项目名称）</w:t>
      </w:r>
      <w:r>
        <w:rPr>
          <w:rFonts w:hint="eastAsia" w:ascii="仿宋" w:hAnsi="仿宋" w:eastAsia="仿宋" w:cs="仿宋"/>
          <w:b/>
          <w:bCs/>
          <w:color w:val="000000"/>
          <w:sz w:val="24"/>
        </w:rPr>
        <w:t>。我方现郑重承诺：</w:t>
      </w:r>
    </w:p>
    <w:p>
      <w:pPr>
        <w:spacing w:line="48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1、在参与本次</w:t>
      </w:r>
      <w:r>
        <w:rPr>
          <w:rFonts w:hint="eastAsia" w:ascii="仿宋" w:hAnsi="仿宋" w:eastAsia="仿宋" w:cs="仿宋"/>
          <w:b/>
          <w:bCs/>
          <w:color w:val="000000"/>
          <w:sz w:val="24"/>
          <w:lang w:eastAsia="zh-CN"/>
        </w:rPr>
        <w:t>采购</w:t>
      </w:r>
      <w:r>
        <w:rPr>
          <w:rFonts w:hint="eastAsia" w:ascii="仿宋" w:hAnsi="仿宋" w:eastAsia="仿宋" w:cs="仿宋"/>
          <w:b/>
          <w:bCs/>
          <w:color w:val="000000"/>
          <w:sz w:val="24"/>
        </w:rPr>
        <w:t>活动中我方不存在下列任何情形之一：</w:t>
      </w:r>
      <w:bookmarkEnd w:id="4"/>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（1）与采购人存在利害关系且可能影响采购公正性；</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（2）与本采购项目的其他供应商为同一个单位负责人；</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（3）与本采购项目的其他供应商存在控股、管理关系；</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（4）为本采购项目的采购代理机构；</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（5）被依法暂停或者取消应答资格；</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（6）被责令停产停业、暂扣或者吊销许可证、暂扣或者吊销执照；</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（7）进入清算程序，或被宣告破产，或其他丧失履约能力的情形；</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（8）在最近三年内发生重大质量、施工安全、环保问题（以相关行业主管部门的行政处罚决定或司法机关出具的有关法律文书为准）；</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（9）在“国家企业信用信息公示系统”（http://www.gsxt.gov.cn/）中被列入严重违法失信企业名单；</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（10）在“中国执行信息公开网”网站中被列入失信被执行人名单；</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（11）在“信用中国”网站</w:t>
      </w:r>
      <w:r>
        <w:rPr>
          <w:rFonts w:hint="eastAsia" w:ascii="仿宋" w:hAnsi="仿宋" w:eastAsia="仿宋" w:cs="仿宋"/>
          <w:color w:val="000000"/>
          <w:sz w:val="24"/>
        </w:rPr>
        <w:t>被列为重大税收违法失信主体的</w:t>
      </w:r>
      <w:r>
        <w:rPr>
          <w:rFonts w:hint="eastAsia" w:ascii="仿宋" w:hAnsi="仿宋" w:eastAsia="仿宋" w:cs="仿宋"/>
          <w:color w:val="000000"/>
          <w:kern w:val="0"/>
          <w:sz w:val="24"/>
        </w:rPr>
        <w:t>；</w:t>
      </w:r>
    </w:p>
    <w:p>
      <w:pPr>
        <w:autoSpaceDE w:val="0"/>
        <w:autoSpaceDN w:val="0"/>
        <w:adjustRightInd w:val="0"/>
        <w:snapToGrid w:val="0"/>
        <w:spacing w:line="480" w:lineRule="exact"/>
        <w:ind w:left="102" w:right="40" w:firstLine="420"/>
        <w:jc w:val="left"/>
        <w:rPr>
          <w:rFonts w:ascii="仿宋" w:hAnsi="仿宋" w:eastAsia="仿宋" w:cs="仿宋"/>
          <w:color w:val="000000"/>
          <w:kern w:val="0"/>
          <w:sz w:val="24"/>
        </w:rPr>
      </w:pPr>
      <w:r>
        <w:rPr>
          <w:rFonts w:hint="eastAsia" w:ascii="仿宋" w:hAnsi="仿宋" w:eastAsia="仿宋" w:cs="仿宋"/>
          <w:color w:val="000000"/>
          <w:kern w:val="0"/>
          <w:sz w:val="24"/>
        </w:rPr>
        <w:t>（12）存在串通应答、弄虚作假行为；</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color w:val="000000"/>
          <w:kern w:val="0"/>
          <w:sz w:val="24"/>
        </w:rPr>
        <w:t>（13）法律法规规定的其他情形。</w:t>
      </w:r>
    </w:p>
    <w:p>
      <w:pPr>
        <w:autoSpaceDE w:val="0"/>
        <w:autoSpaceDN w:val="0"/>
        <w:adjustRightInd w:val="0"/>
        <w:snapToGrid w:val="0"/>
        <w:spacing w:line="480" w:lineRule="exact"/>
        <w:ind w:left="100" w:right="42" w:firstLine="420"/>
        <w:jc w:val="left"/>
        <w:rPr>
          <w:rFonts w:ascii="仿宋" w:hAnsi="仿宋" w:eastAsia="仿宋" w:cs="仿宋"/>
          <w:color w:val="000000"/>
          <w:kern w:val="0"/>
          <w:sz w:val="24"/>
        </w:rPr>
      </w:pPr>
      <w:r>
        <w:rPr>
          <w:rFonts w:hint="eastAsia" w:ascii="仿宋" w:hAnsi="仿宋" w:eastAsia="仿宋" w:cs="仿宋"/>
          <w:b/>
          <w:color w:val="000000"/>
          <w:kern w:val="0"/>
          <w:sz w:val="24"/>
        </w:rPr>
        <w:t>我方对以上承诺内容的真实性负责</w:t>
      </w:r>
      <w:r>
        <w:rPr>
          <w:rFonts w:hint="eastAsia" w:ascii="仿宋" w:hAnsi="仿宋" w:eastAsia="仿宋" w:cs="仿宋"/>
          <w:color w:val="000000"/>
          <w:kern w:val="0"/>
          <w:sz w:val="24"/>
        </w:rPr>
        <w:t>。</w:t>
      </w:r>
    </w:p>
    <w:p>
      <w:pPr>
        <w:spacing w:line="480" w:lineRule="exact"/>
        <w:jc w:val="left"/>
        <w:rPr>
          <w:rFonts w:ascii="仿宋" w:hAnsi="仿宋" w:eastAsia="仿宋" w:cs="仿宋"/>
          <w:b/>
          <w:color w:val="000000"/>
          <w:kern w:val="0"/>
          <w:sz w:val="24"/>
        </w:rPr>
      </w:pPr>
    </w:p>
    <w:p>
      <w:pPr>
        <w:spacing w:line="480" w:lineRule="exact"/>
        <w:ind w:firstLine="482" w:firstLineChars="200"/>
        <w:jc w:val="left"/>
        <w:rPr>
          <w:rFonts w:ascii="仿宋" w:hAnsi="仿宋" w:eastAsia="仿宋" w:cs="仿宋"/>
          <w:b/>
          <w:color w:val="000000"/>
          <w:sz w:val="24"/>
        </w:rPr>
      </w:pPr>
    </w:p>
    <w:p>
      <w:pPr>
        <w:tabs>
          <w:tab w:val="left" w:pos="3200"/>
          <w:tab w:val="left" w:pos="3620"/>
          <w:tab w:val="left" w:pos="7240"/>
        </w:tabs>
        <w:autoSpaceDE w:val="0"/>
        <w:autoSpaceDN w:val="0"/>
        <w:adjustRightInd w:val="0"/>
        <w:spacing w:line="480" w:lineRule="exact"/>
        <w:ind w:right="-20"/>
        <w:jc w:val="right"/>
        <w:rPr>
          <w:rFonts w:ascii="仿宋" w:hAnsi="仿宋" w:eastAsia="仿宋" w:cs="仿宋"/>
          <w:color w:val="000000"/>
          <w:sz w:val="24"/>
        </w:rPr>
      </w:pPr>
      <w:r>
        <w:rPr>
          <w:rFonts w:hint="eastAsia" w:ascii="仿宋" w:hAnsi="仿宋" w:eastAsia="仿宋" w:cs="仿宋"/>
          <w:color w:val="000000"/>
          <w:kern w:val="0"/>
          <w:sz w:val="24"/>
        </w:rPr>
        <w:t>供应商：</w:t>
      </w:r>
      <w:r>
        <w:rPr>
          <w:rFonts w:hint="eastAsia" w:ascii="仿宋" w:hAnsi="仿宋" w:eastAsia="仿宋" w:cs="仿宋"/>
          <w:color w:val="000000"/>
          <w:kern w:val="0"/>
          <w:sz w:val="24"/>
          <w:u w:val="single"/>
        </w:rPr>
        <w:tab/>
      </w:r>
      <w:r>
        <w:rPr>
          <w:rFonts w:hint="eastAsia" w:ascii="仿宋" w:hAnsi="仿宋" w:eastAsia="仿宋" w:cs="仿宋"/>
          <w:color w:val="000000"/>
          <w:sz w:val="24"/>
        </w:rPr>
        <w:t>（单位公章）</w:t>
      </w:r>
    </w:p>
    <w:p>
      <w:pPr>
        <w:tabs>
          <w:tab w:val="left" w:pos="7640"/>
        </w:tabs>
        <w:autoSpaceDE w:val="0"/>
        <w:autoSpaceDN w:val="0"/>
        <w:adjustRightInd w:val="0"/>
        <w:spacing w:line="480" w:lineRule="exact"/>
        <w:ind w:right="-20"/>
        <w:jc w:val="right"/>
        <w:rPr>
          <w:rFonts w:ascii="仿宋" w:hAnsi="仿宋" w:eastAsia="仿宋" w:cs="仿宋"/>
          <w:color w:val="000000"/>
          <w:kern w:val="0"/>
          <w:position w:val="-2"/>
          <w:sz w:val="24"/>
        </w:rPr>
      </w:pPr>
      <w:r>
        <w:rPr>
          <w:rFonts w:hint="eastAsia" w:ascii="仿宋" w:hAnsi="仿宋" w:eastAsia="仿宋" w:cs="仿宋"/>
          <w:color w:val="000000"/>
          <w:kern w:val="0"/>
          <w:position w:val="-2"/>
          <w:sz w:val="24"/>
        </w:rPr>
        <w:t>法定代表人（单位负责人）或其委托代理人：（签字或盖章）</w:t>
      </w:r>
    </w:p>
    <w:p>
      <w:pPr>
        <w:widowControl/>
        <w:shd w:val="clear" w:color="auto" w:fill="FFFFFF"/>
        <w:spacing w:line="360" w:lineRule="atLeast"/>
        <w:ind w:firstLine="435"/>
        <w:jc w:val="right"/>
        <w:rPr>
          <w:rFonts w:ascii="微软雅黑" w:hAnsi="微软雅黑" w:eastAsia="微软雅黑" w:cs="宋体"/>
          <w:kern w:val="0"/>
          <w:sz w:val="24"/>
          <w:szCs w:val="24"/>
        </w:rPr>
      </w:pP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ab/>
      </w:r>
      <w:r>
        <w:rPr>
          <w:rFonts w:hint="eastAsia" w:ascii="仿宋" w:hAnsi="仿宋" w:eastAsia="仿宋" w:cs="仿宋"/>
          <w:color w:val="000000"/>
          <w:spacing w:val="-2"/>
          <w:kern w:val="0"/>
          <w:sz w:val="24"/>
        </w:rPr>
        <w:t>月</w:t>
      </w:r>
      <w:r>
        <w:rPr>
          <w:rFonts w:hint="eastAsia" w:ascii="仿宋" w:hAnsi="仿宋" w:eastAsia="仿宋" w:cs="仿宋"/>
          <w:color w:val="000000"/>
          <w:kern w:val="0"/>
          <w:sz w:val="24"/>
          <w:u w:val="single"/>
        </w:rPr>
        <w:tab/>
      </w:r>
      <w:r>
        <w:rPr>
          <w:rFonts w:hint="eastAsia" w:ascii="仿宋" w:hAnsi="仿宋" w:eastAsia="仿宋" w:cs="仿宋"/>
          <w:color w:val="000000"/>
          <w:kern w:val="0"/>
          <w:sz w:val="24"/>
        </w:rPr>
        <w:t>日</w:t>
      </w:r>
    </w:p>
    <w:p>
      <w:pPr>
        <w:widowControl/>
        <w:shd w:val="clear" w:color="auto" w:fill="FFFFFF"/>
        <w:jc w:val="left"/>
        <w:rPr>
          <w:rFonts w:ascii="微软雅黑" w:hAnsi="微软雅黑" w:eastAsia="微软雅黑" w:cs="宋体"/>
          <w:kern w:val="0"/>
          <w:sz w:val="24"/>
          <w:szCs w:val="24"/>
        </w:rPr>
      </w:pPr>
    </w:p>
    <w:p>
      <w:pPr>
        <w:widowControl/>
        <w:shd w:val="clear" w:color="auto" w:fill="FFFFFF"/>
        <w:ind w:firstLine="645"/>
        <w:jc w:val="left"/>
        <w:rPr>
          <w:rFonts w:ascii="微软雅黑" w:hAnsi="微软雅黑" w:eastAsia="微软雅黑" w:cs="宋体"/>
          <w:kern w:val="0"/>
          <w:sz w:val="24"/>
          <w:szCs w:val="24"/>
        </w:rPr>
      </w:pPr>
      <w:r>
        <w:rPr>
          <w:rFonts w:hint="eastAsia" w:ascii="仿宋_GB2312" w:hAnsi="微软雅黑" w:eastAsia="仿宋_GB2312" w:cs="宋体"/>
          <w:kern w:val="0"/>
          <w:sz w:val="32"/>
          <w:szCs w:val="32"/>
        </w:rPr>
        <w:t> </w:t>
      </w:r>
    </w:p>
    <w:p>
      <w:pPr>
        <w:widowControl/>
        <w:jc w:val="left"/>
        <w:rPr>
          <w:rFonts w:ascii="仿宋_GB2312" w:hAnsi="微软雅黑" w:eastAsia="仿宋_GB2312" w:cs="宋体"/>
          <w:b/>
          <w:bCs/>
          <w:kern w:val="0"/>
          <w:sz w:val="24"/>
          <w:szCs w:val="24"/>
        </w:rPr>
      </w:pPr>
      <w:r>
        <w:rPr>
          <w:rFonts w:ascii="仿宋_GB2312" w:hAnsi="微软雅黑" w:eastAsia="仿宋_GB2312" w:cs="宋体"/>
          <w:b/>
          <w:bCs/>
          <w:kern w:val="0"/>
          <w:sz w:val="24"/>
          <w:szCs w:val="24"/>
        </w:rPr>
        <w:br w:type="page"/>
      </w:r>
    </w:p>
    <w:p>
      <w:pPr>
        <w:widowControl/>
        <w:jc w:val="left"/>
        <w:rPr>
          <w:rFonts w:ascii="仿宋_GB2312" w:hAnsi="微软雅黑" w:eastAsia="仿宋_GB2312" w:cs="宋体"/>
          <w:b/>
          <w:bCs/>
          <w:kern w:val="0"/>
          <w:sz w:val="24"/>
          <w:szCs w:val="24"/>
        </w:rPr>
      </w:pPr>
    </w:p>
    <w:p>
      <w:pPr>
        <w:widowControl/>
        <w:shd w:val="clear" w:color="auto" w:fill="FFFFFF"/>
        <w:spacing w:line="360" w:lineRule="atLeast"/>
        <w:jc w:val="left"/>
        <w:rPr>
          <w:rFonts w:hint="eastAsia" w:ascii="微软雅黑" w:hAnsi="微软雅黑" w:eastAsia="仿宋_GB2312" w:cs="宋体"/>
          <w:kern w:val="0"/>
          <w:sz w:val="24"/>
          <w:szCs w:val="24"/>
          <w:highlight w:val="none"/>
          <w:lang w:eastAsia="zh-CN"/>
        </w:rPr>
      </w:pPr>
      <w:r>
        <w:rPr>
          <w:rFonts w:hint="eastAsia" w:ascii="仿宋_GB2312" w:hAnsi="微软雅黑" w:eastAsia="仿宋_GB2312" w:cs="宋体"/>
          <w:b/>
          <w:bCs/>
          <w:kern w:val="0"/>
          <w:sz w:val="24"/>
          <w:szCs w:val="24"/>
        </w:rPr>
        <w:t>附件</w:t>
      </w:r>
      <w:r>
        <w:rPr>
          <w:rFonts w:hint="eastAsia" w:ascii="仿宋_GB2312" w:hAnsi="微软雅黑" w:eastAsia="仿宋_GB2312" w:cs="宋体"/>
          <w:b/>
          <w:bCs/>
          <w:kern w:val="0"/>
          <w:sz w:val="24"/>
          <w:szCs w:val="24"/>
          <w:lang w:val="en-US" w:eastAsia="zh-CN"/>
        </w:rPr>
        <w:t>5</w:t>
      </w:r>
    </w:p>
    <w:p>
      <w:pPr>
        <w:widowControl/>
        <w:shd w:val="clear" w:color="auto" w:fill="FFFFFF"/>
        <w:spacing w:line="360" w:lineRule="atLeast"/>
        <w:jc w:val="center"/>
        <w:rPr>
          <w:rFonts w:ascii="微软雅黑" w:hAnsi="微软雅黑" w:eastAsia="微软雅黑" w:cs="宋体"/>
          <w:kern w:val="0"/>
          <w:sz w:val="24"/>
          <w:szCs w:val="24"/>
          <w:highlight w:val="none"/>
        </w:rPr>
      </w:pPr>
      <w:r>
        <w:rPr>
          <w:rFonts w:hint="eastAsia" w:ascii="宋体" w:hAnsi="宋体" w:eastAsia="宋体" w:cs="宋体"/>
          <w:b/>
          <w:bCs/>
          <w:kern w:val="0"/>
          <w:sz w:val="24"/>
          <w:szCs w:val="24"/>
          <w:highlight w:val="none"/>
        </w:rPr>
        <w:t>响应偏离表</w:t>
      </w:r>
    </w:p>
    <w:p>
      <w:pPr>
        <w:widowControl/>
        <w:spacing w:line="420" w:lineRule="atLeast"/>
        <w:ind w:left="939" w:leftChars="171" w:hanging="580" w:hangingChars="242"/>
        <w:rPr>
          <w:rFonts w:ascii="宋体" w:hAnsi="宋体" w:cs="宋体"/>
          <w:color w:val="000000"/>
          <w:kern w:val="0"/>
          <w:sz w:val="24"/>
          <w:u w:val="single"/>
        </w:rPr>
      </w:pPr>
    </w:p>
    <w:tbl>
      <w:tblPr>
        <w:tblStyle w:val="13"/>
        <w:tblW w:w="91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5"/>
        <w:gridCol w:w="2121"/>
        <w:gridCol w:w="1776"/>
        <w:gridCol w:w="1930"/>
        <w:gridCol w:w="1680"/>
        <w:gridCol w:w="10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2" w:hRule="atLeast"/>
          <w:jc w:val="center"/>
        </w:trPr>
        <w:tc>
          <w:tcPr>
            <w:tcW w:w="585"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2121" w:type="dxa"/>
            <w:vAlign w:val="center"/>
          </w:tcPr>
          <w:p>
            <w:pPr>
              <w:adjustRightInd w:val="0"/>
              <w:snapToGrid w:val="0"/>
              <w:jc w:val="center"/>
              <w:rPr>
                <w:rFonts w:ascii="宋体" w:hAnsi="宋体" w:cs="宋体"/>
                <w:szCs w:val="21"/>
              </w:rPr>
            </w:pPr>
            <w:r>
              <w:rPr>
                <w:rFonts w:hint="eastAsia" w:ascii="宋体" w:hAnsi="宋体" w:cs="宋体"/>
                <w:szCs w:val="21"/>
              </w:rPr>
              <w:t>询比文件条目</w:t>
            </w:r>
          </w:p>
        </w:tc>
        <w:tc>
          <w:tcPr>
            <w:tcW w:w="1776" w:type="dxa"/>
            <w:vAlign w:val="center"/>
          </w:tcPr>
          <w:p>
            <w:pPr>
              <w:adjustRightInd w:val="0"/>
              <w:snapToGrid w:val="0"/>
              <w:jc w:val="center"/>
              <w:rPr>
                <w:rFonts w:ascii="宋体" w:hAnsi="宋体" w:cs="宋体"/>
                <w:szCs w:val="21"/>
              </w:rPr>
            </w:pPr>
            <w:r>
              <w:rPr>
                <w:rFonts w:hint="eastAsia" w:ascii="宋体" w:hAnsi="宋体" w:cs="宋体"/>
                <w:szCs w:val="21"/>
              </w:rPr>
              <w:t>询比文件要求</w:t>
            </w:r>
          </w:p>
        </w:tc>
        <w:tc>
          <w:tcPr>
            <w:tcW w:w="1930" w:type="dxa"/>
            <w:vAlign w:val="center"/>
          </w:tcPr>
          <w:p>
            <w:pPr>
              <w:adjustRightInd w:val="0"/>
              <w:snapToGrid w:val="0"/>
              <w:jc w:val="center"/>
              <w:rPr>
                <w:rFonts w:ascii="宋体" w:hAnsi="宋体" w:cs="宋体"/>
                <w:szCs w:val="21"/>
              </w:rPr>
            </w:pPr>
            <w:r>
              <w:rPr>
                <w:rFonts w:hint="eastAsia" w:ascii="宋体" w:hAnsi="宋体" w:cs="宋体"/>
                <w:szCs w:val="21"/>
              </w:rPr>
              <w:t>应答服务内容</w:t>
            </w:r>
          </w:p>
        </w:tc>
        <w:tc>
          <w:tcPr>
            <w:tcW w:w="1680" w:type="dxa"/>
            <w:vAlign w:val="center"/>
          </w:tcPr>
          <w:p>
            <w:pPr>
              <w:adjustRightInd w:val="0"/>
              <w:snapToGrid w:val="0"/>
              <w:jc w:val="center"/>
              <w:rPr>
                <w:rFonts w:ascii="宋体" w:hAnsi="宋体" w:cs="宋体"/>
                <w:szCs w:val="21"/>
              </w:rPr>
            </w:pPr>
            <w:r>
              <w:rPr>
                <w:rFonts w:hint="eastAsia" w:ascii="宋体" w:hAnsi="宋体" w:cs="宋体"/>
                <w:szCs w:val="21"/>
              </w:rPr>
              <w:t>偏离/响应</w:t>
            </w:r>
          </w:p>
        </w:tc>
        <w:tc>
          <w:tcPr>
            <w:tcW w:w="1040" w:type="dxa"/>
            <w:vAlign w:val="center"/>
          </w:tcPr>
          <w:p>
            <w:pPr>
              <w:adjustRightInd w:val="0"/>
              <w:snapToGrid w:val="0"/>
              <w:jc w:val="center"/>
              <w:rPr>
                <w:rFonts w:ascii="宋体" w:hAnsi="宋体" w:cs="宋体"/>
                <w:szCs w:val="21"/>
              </w:rPr>
            </w:pPr>
            <w:r>
              <w:rPr>
                <w:rFonts w:hint="eastAsia" w:ascii="宋体" w:hAnsi="宋体" w:cs="宋体"/>
                <w:szCs w:val="21"/>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7" w:hRule="atLeast"/>
          <w:jc w:val="center"/>
        </w:trPr>
        <w:tc>
          <w:tcPr>
            <w:tcW w:w="585"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121" w:type="dxa"/>
            <w:vAlign w:val="center"/>
          </w:tcPr>
          <w:p>
            <w:pPr>
              <w:widowControl/>
              <w:shd w:val="clear" w:color="auto" w:fill="FFFFFF"/>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color w:val="000000"/>
                <w:kern w:val="0"/>
                <w:sz w:val="24"/>
                <w:lang w:bidi="ar"/>
              </w:rPr>
              <w:t>移动端开发及部署</w:t>
            </w:r>
          </w:p>
        </w:tc>
        <w:tc>
          <w:tcPr>
            <w:tcW w:w="1776" w:type="dxa"/>
            <w:vAlign w:val="center"/>
          </w:tcPr>
          <w:p>
            <w:pPr>
              <w:widowControl/>
              <w:shd w:val="clear" w:color="auto" w:fill="FFFFFF"/>
              <w:jc w:val="center"/>
              <w:rPr>
                <w:rFonts w:hint="eastAsia" w:ascii="仿宋_GB2312" w:hAnsi="仿宋_GB2312" w:eastAsia="仿宋_GB2312" w:cs="仿宋_GB2312"/>
                <w:kern w:val="0"/>
                <w:szCs w:val="21"/>
                <w:lang w:eastAsia="zh-CN"/>
              </w:rPr>
            </w:pP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7" w:hRule="atLeast"/>
          <w:jc w:val="center"/>
        </w:trPr>
        <w:tc>
          <w:tcPr>
            <w:tcW w:w="585"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121" w:type="dxa"/>
            <w:vAlign w:val="center"/>
          </w:tcPr>
          <w:p>
            <w:pPr>
              <w:widowControl/>
              <w:shd w:val="clear" w:color="auto" w:fill="FFFFFF"/>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kern w:val="0"/>
                <w:sz w:val="24"/>
                <w:lang w:bidi="ar"/>
              </w:rPr>
              <w:t>平台开发及部署</w:t>
            </w:r>
          </w:p>
        </w:tc>
        <w:tc>
          <w:tcPr>
            <w:tcW w:w="1776" w:type="dxa"/>
            <w:vAlign w:val="center"/>
          </w:tcPr>
          <w:p>
            <w:pPr>
              <w:widowControl/>
              <w:shd w:val="clear" w:color="auto" w:fill="FFFFFF"/>
              <w:jc w:val="left"/>
              <w:rPr>
                <w:rFonts w:ascii="仿宋_GB2312" w:hAnsi="仿宋_GB2312" w:eastAsia="仿宋_GB2312" w:cs="仿宋_GB2312"/>
                <w:szCs w:val="21"/>
              </w:rPr>
            </w:pP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85"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2121" w:type="dxa"/>
            <w:vAlign w:val="center"/>
          </w:tcPr>
          <w:p>
            <w:pPr>
              <w:widowControl/>
              <w:shd w:val="clear" w:color="auto" w:fill="FFFFFF"/>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color w:val="000000"/>
                <w:sz w:val="24"/>
              </w:rPr>
              <w:t>其它技术要求</w:t>
            </w:r>
          </w:p>
        </w:tc>
        <w:tc>
          <w:tcPr>
            <w:tcW w:w="1776" w:type="dxa"/>
            <w:vAlign w:val="center"/>
          </w:tcPr>
          <w:p>
            <w:pPr>
              <w:widowControl/>
              <w:shd w:val="clear" w:color="auto" w:fill="FFFFFF"/>
              <w:jc w:val="left"/>
              <w:rPr>
                <w:rFonts w:ascii="仿宋_GB2312" w:hAnsi="仿宋_GB2312" w:eastAsia="仿宋_GB2312" w:cs="仿宋_GB2312"/>
                <w:szCs w:val="21"/>
              </w:rPr>
            </w:pP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85"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val="en-US" w:eastAsia="zh-CN"/>
              </w:rPr>
              <w:t>4</w:t>
            </w:r>
          </w:p>
        </w:tc>
        <w:tc>
          <w:tcPr>
            <w:tcW w:w="2121" w:type="dxa"/>
            <w:vAlign w:val="center"/>
          </w:tcPr>
          <w:p>
            <w:pPr>
              <w:widowControl/>
              <w:shd w:val="clear" w:color="auto" w:fill="FFFFFF"/>
              <w:jc w:val="center"/>
              <w:rPr>
                <w:rFonts w:hint="eastAsia" w:ascii="仿宋_GB2312" w:hAnsi="仿宋_GB2312" w:eastAsia="仿宋_GB2312" w:cs="仿宋_GB2312"/>
                <w:kern w:val="0"/>
                <w:szCs w:val="21"/>
                <w:lang w:val="en-US" w:eastAsia="zh-CN"/>
              </w:rPr>
            </w:pPr>
          </w:p>
        </w:tc>
        <w:tc>
          <w:tcPr>
            <w:tcW w:w="1776" w:type="dxa"/>
            <w:vAlign w:val="center"/>
          </w:tcPr>
          <w:p>
            <w:pPr>
              <w:widowControl/>
              <w:shd w:val="clear" w:color="auto" w:fill="FFFFFF"/>
              <w:jc w:val="left"/>
              <w:rPr>
                <w:rFonts w:ascii="仿宋_GB2312" w:hAnsi="仿宋_GB2312" w:eastAsia="仿宋_GB2312" w:cs="仿宋_GB2312"/>
                <w:szCs w:val="21"/>
              </w:rPr>
            </w:pP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585" w:type="dxa"/>
            <w:vAlign w:val="center"/>
          </w:tcPr>
          <w:p>
            <w:pPr>
              <w:adjustRightInd w:val="0"/>
              <w:snapToGrid w:val="0"/>
              <w:jc w:val="center"/>
              <w:rPr>
                <w:rFonts w:hint="eastAsia" w:ascii="宋体" w:hAnsi="宋体" w:cs="宋体" w:eastAsiaTheme="minorEastAsia"/>
                <w:szCs w:val="21"/>
                <w:lang w:eastAsia="zh-CN"/>
              </w:rPr>
            </w:pPr>
            <w:r>
              <w:rPr>
                <w:rFonts w:hint="eastAsia" w:ascii="宋体" w:hAnsi="宋体" w:cs="宋体"/>
                <w:szCs w:val="21"/>
                <w:lang w:val="en-US" w:eastAsia="zh-CN"/>
              </w:rPr>
              <w:t>5</w:t>
            </w:r>
          </w:p>
        </w:tc>
        <w:tc>
          <w:tcPr>
            <w:tcW w:w="2121" w:type="dxa"/>
            <w:vAlign w:val="center"/>
          </w:tcPr>
          <w:p>
            <w:pPr>
              <w:widowControl/>
              <w:shd w:val="clear" w:color="auto" w:fill="FFFFFF"/>
              <w:jc w:val="center"/>
              <w:rPr>
                <w:rFonts w:hint="eastAsia" w:ascii="仿宋_GB2312" w:hAnsi="仿宋_GB2312" w:eastAsia="仿宋_GB2312" w:cs="仿宋_GB2312"/>
                <w:szCs w:val="21"/>
                <w:lang w:eastAsia="zh-CN"/>
              </w:rPr>
            </w:pPr>
          </w:p>
        </w:tc>
        <w:tc>
          <w:tcPr>
            <w:tcW w:w="1776" w:type="dxa"/>
            <w:vAlign w:val="center"/>
          </w:tcPr>
          <w:p>
            <w:pPr>
              <w:widowControl/>
              <w:shd w:val="clear" w:color="auto" w:fill="FFFFFF"/>
              <w:jc w:val="left"/>
              <w:rPr>
                <w:rFonts w:hint="eastAsia" w:ascii="仿宋_GB2312" w:hAnsi="仿宋_GB2312" w:eastAsia="仿宋_GB2312" w:cs="仿宋_GB2312"/>
                <w:szCs w:val="21"/>
              </w:rPr>
            </w:pP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585" w:type="dxa"/>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2121" w:type="dxa"/>
            <w:vAlign w:val="center"/>
          </w:tcPr>
          <w:p>
            <w:pPr>
              <w:widowControl/>
              <w:shd w:val="clear" w:color="auto" w:fill="FFFFFF"/>
              <w:jc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支付方式</w:t>
            </w:r>
          </w:p>
        </w:tc>
        <w:tc>
          <w:tcPr>
            <w:tcW w:w="1776" w:type="dxa"/>
            <w:vAlign w:val="center"/>
          </w:tcPr>
          <w:p>
            <w:pPr>
              <w:widowControl/>
              <w:shd w:val="clear" w:color="auto" w:fill="FFFFFF"/>
              <w:jc w:val="lef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1930" w:type="dxa"/>
            <w:vAlign w:val="center"/>
          </w:tcPr>
          <w:p>
            <w:pPr>
              <w:adjustRightInd w:val="0"/>
              <w:snapToGrid w:val="0"/>
              <w:jc w:val="center"/>
              <w:rPr>
                <w:rFonts w:ascii="宋体" w:hAnsi="宋体" w:cs="宋体"/>
                <w:szCs w:val="21"/>
              </w:rPr>
            </w:pPr>
          </w:p>
        </w:tc>
        <w:tc>
          <w:tcPr>
            <w:tcW w:w="1680" w:type="dxa"/>
            <w:vAlign w:val="center"/>
          </w:tcPr>
          <w:p>
            <w:pPr>
              <w:adjustRightInd w:val="0"/>
              <w:snapToGrid w:val="0"/>
              <w:jc w:val="center"/>
              <w:rPr>
                <w:rFonts w:ascii="宋体" w:hAnsi="宋体" w:cs="宋体"/>
                <w:szCs w:val="21"/>
              </w:rPr>
            </w:pPr>
          </w:p>
        </w:tc>
        <w:tc>
          <w:tcPr>
            <w:tcW w:w="1040" w:type="dxa"/>
            <w:vAlign w:val="center"/>
          </w:tcPr>
          <w:p>
            <w:pPr>
              <w:adjustRightInd w:val="0"/>
              <w:snapToGrid w:val="0"/>
              <w:jc w:val="center"/>
              <w:rPr>
                <w:rFonts w:ascii="宋体" w:hAnsi="宋体" w:cs="宋体"/>
                <w:szCs w:val="21"/>
              </w:rPr>
            </w:pPr>
          </w:p>
        </w:tc>
      </w:tr>
    </w:tbl>
    <w:p>
      <w:pPr>
        <w:spacing w:line="360" w:lineRule="exact"/>
        <w:ind w:firstLine="411" w:firstLineChars="196"/>
        <w:rPr>
          <w:rFonts w:ascii="宋体" w:hAnsi="宋体" w:cs="宋体"/>
          <w:szCs w:val="21"/>
        </w:rPr>
      </w:pPr>
      <w:r>
        <w:rPr>
          <w:rFonts w:hint="eastAsia" w:ascii="宋体" w:hAnsi="宋体" w:cs="宋体"/>
          <w:szCs w:val="21"/>
        </w:rPr>
        <w:t>供应商：（盖公章）             被授权代表：（签字或盖章）</w:t>
      </w:r>
    </w:p>
    <w:p>
      <w:pPr>
        <w:pStyle w:val="11"/>
        <w:tabs>
          <w:tab w:val="left" w:pos="1078"/>
          <w:tab w:val="left" w:pos="1176"/>
          <w:tab w:val="left" w:pos="1638"/>
          <w:tab w:val="left" w:pos="3920"/>
          <w:tab w:val="left" w:pos="5670"/>
        </w:tabs>
        <w:ind w:left="0" w:leftChars="0"/>
        <w:rPr>
          <w:rFonts w:hint="eastAsia" w:ascii="宋体" w:hAnsi="宋体" w:eastAsia="宋体" w:cs="宋体"/>
          <w:b/>
          <w:bCs/>
          <w:sz w:val="21"/>
          <w:szCs w:val="21"/>
        </w:rPr>
      </w:pPr>
    </w:p>
    <w:p>
      <w:pPr>
        <w:pStyle w:val="11"/>
        <w:tabs>
          <w:tab w:val="left" w:pos="1078"/>
          <w:tab w:val="left" w:pos="1176"/>
          <w:tab w:val="left" w:pos="1638"/>
          <w:tab w:val="left" w:pos="3920"/>
          <w:tab w:val="left" w:pos="5670"/>
        </w:tabs>
        <w:ind w:left="0" w:leftChars="0"/>
        <w:rPr>
          <w:rFonts w:hint="eastAsia" w:ascii="宋体" w:hAnsi="宋体" w:eastAsia="宋体" w:cs="宋体"/>
          <w:b/>
          <w:bCs/>
          <w:sz w:val="21"/>
          <w:szCs w:val="21"/>
        </w:rPr>
      </w:pPr>
      <w:r>
        <w:rPr>
          <w:rFonts w:hint="eastAsia" w:ascii="宋体" w:hAnsi="宋体" w:eastAsia="宋体" w:cs="宋体"/>
          <w:b/>
          <w:bCs/>
          <w:sz w:val="21"/>
          <w:szCs w:val="21"/>
        </w:rPr>
        <w:t>注：1、表中须按列出的内容或技术参数做出一一偏离/响应,表格内容自行拓展。此表内容若与</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文件中其他技术规格/参数响应内容不一致，以此表为准！</w:t>
      </w:r>
    </w:p>
    <w:p>
      <w:pPr>
        <w:pStyle w:val="11"/>
        <w:numPr>
          <w:ilvl w:val="0"/>
          <w:numId w:val="3"/>
        </w:numPr>
        <w:tabs>
          <w:tab w:val="left" w:pos="1078"/>
          <w:tab w:val="left" w:pos="1176"/>
          <w:tab w:val="left" w:pos="1638"/>
          <w:tab w:val="left" w:pos="3920"/>
          <w:tab w:val="left" w:pos="5670"/>
        </w:tabs>
        <w:ind w:left="0" w:leftChars="0"/>
        <w:rPr>
          <w:rFonts w:hint="eastAsia" w:ascii="宋体" w:hAnsi="宋体" w:eastAsia="宋体" w:cs="宋体"/>
          <w:b/>
          <w:bCs/>
          <w:sz w:val="21"/>
          <w:szCs w:val="21"/>
        </w:rPr>
      </w:pPr>
      <w:r>
        <w:rPr>
          <w:rFonts w:hint="eastAsia" w:ascii="宋体" w:hAnsi="宋体" w:eastAsia="宋体" w:cs="宋体"/>
          <w:b/>
          <w:bCs/>
          <w:sz w:val="21"/>
          <w:szCs w:val="21"/>
        </w:rPr>
        <w:t>若</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无偏离，也应填报此表。</w:t>
      </w:r>
    </w:p>
    <w:p>
      <w:pPr>
        <w:pStyle w:val="11"/>
        <w:numPr>
          <w:ilvl w:val="0"/>
          <w:numId w:val="0"/>
        </w:numPr>
        <w:tabs>
          <w:tab w:val="left" w:pos="1078"/>
          <w:tab w:val="left" w:pos="1176"/>
          <w:tab w:val="left" w:pos="1638"/>
          <w:tab w:val="left" w:pos="3920"/>
          <w:tab w:val="left" w:pos="5670"/>
        </w:tabs>
        <w:ind w:left="420" w:leftChars="0"/>
        <w:rPr>
          <w:rFonts w:hint="eastAsia" w:ascii="宋体" w:hAnsi="宋体" w:eastAsia="宋体" w:cs="宋体"/>
          <w:b/>
          <w:bCs/>
          <w:szCs w:val="21"/>
          <w:lang w:val="en-US" w:eastAsia="zh-CN"/>
        </w:rPr>
      </w:pPr>
      <w:r>
        <w:rPr>
          <w:rFonts w:hint="eastAsia" w:ascii="宋体" w:hAnsi="宋体" w:cs="宋体"/>
          <w:b/>
          <w:bCs/>
          <w:sz w:val="21"/>
          <w:szCs w:val="21"/>
          <w:lang w:val="en-US" w:eastAsia="zh-CN"/>
        </w:rPr>
        <w:t>3、表格根据内容需要自行扩展。</w:t>
      </w:r>
    </w:p>
    <w:p>
      <w:pPr>
        <w:widowControl/>
        <w:shd w:val="clear" w:color="auto" w:fill="FFFFFF"/>
        <w:spacing w:line="360" w:lineRule="atLeast"/>
        <w:jc w:val="left"/>
        <w:rPr>
          <w:rFonts w:hint="eastAsia" w:ascii="仿宋_GB2312" w:hAnsi="微软雅黑" w:eastAsia="仿宋_GB2312" w:cs="宋体"/>
          <w:b/>
          <w:bCs/>
          <w:kern w:val="0"/>
          <w:sz w:val="24"/>
          <w:szCs w:val="24"/>
        </w:rPr>
      </w:pPr>
    </w:p>
    <w:p>
      <w:pPr>
        <w:rPr>
          <w:rFonts w:hint="eastAsia" w:ascii="仿宋_GB2312" w:hAnsi="微软雅黑" w:eastAsia="仿宋_GB2312" w:cs="宋体"/>
          <w:b/>
          <w:bCs/>
          <w:kern w:val="0"/>
          <w:sz w:val="24"/>
          <w:szCs w:val="24"/>
        </w:rPr>
      </w:pPr>
      <w:r>
        <w:rPr>
          <w:rFonts w:hint="eastAsia" w:ascii="仿宋_GB2312" w:hAnsi="微软雅黑" w:eastAsia="仿宋_GB2312" w:cs="宋体"/>
          <w:b/>
          <w:bCs/>
          <w:kern w:val="0"/>
          <w:sz w:val="24"/>
          <w:szCs w:val="24"/>
        </w:rPr>
        <w:br w:type="page"/>
      </w:r>
    </w:p>
    <w:p>
      <w:pPr>
        <w:widowControl/>
        <w:shd w:val="clear" w:color="auto" w:fill="FFFFFF"/>
        <w:spacing w:line="360" w:lineRule="atLeast"/>
        <w:jc w:val="left"/>
        <w:rPr>
          <w:rFonts w:hint="eastAsia" w:ascii="微软雅黑" w:hAnsi="微软雅黑" w:eastAsia="仿宋_GB2312" w:cs="宋体"/>
          <w:kern w:val="0"/>
          <w:sz w:val="24"/>
          <w:szCs w:val="24"/>
          <w:lang w:eastAsia="zh-CN"/>
        </w:rPr>
      </w:pPr>
      <w:r>
        <w:rPr>
          <w:rFonts w:hint="eastAsia" w:ascii="仿宋_GB2312" w:hAnsi="微软雅黑" w:eastAsia="仿宋_GB2312" w:cs="宋体"/>
          <w:b/>
          <w:bCs/>
          <w:kern w:val="0"/>
          <w:sz w:val="24"/>
          <w:szCs w:val="24"/>
        </w:rPr>
        <w:t>附件</w:t>
      </w:r>
      <w:r>
        <w:rPr>
          <w:rFonts w:hint="eastAsia" w:ascii="仿宋_GB2312" w:hAnsi="微软雅黑" w:eastAsia="仿宋_GB2312" w:cs="宋体"/>
          <w:b/>
          <w:bCs/>
          <w:kern w:val="0"/>
          <w:sz w:val="24"/>
          <w:szCs w:val="24"/>
          <w:lang w:val="en-US" w:eastAsia="zh-CN"/>
        </w:rPr>
        <w:t>6</w:t>
      </w:r>
    </w:p>
    <w:p>
      <w:pPr>
        <w:widowControl/>
        <w:shd w:val="clear" w:color="auto" w:fill="FFFFFF"/>
        <w:spacing w:line="360" w:lineRule="atLeast"/>
        <w:jc w:val="center"/>
        <w:rPr>
          <w:rFonts w:ascii="微软雅黑" w:hAnsi="微软雅黑" w:eastAsia="仿宋_GB2312" w:cs="宋体"/>
          <w:kern w:val="0"/>
          <w:sz w:val="24"/>
          <w:szCs w:val="24"/>
        </w:rPr>
      </w:pPr>
      <w:r>
        <w:rPr>
          <w:rFonts w:hint="eastAsia" w:ascii="仿宋_GB2312" w:hAnsi="微软雅黑" w:eastAsia="仿宋_GB2312" w:cs="宋体"/>
          <w:b/>
          <w:bCs/>
          <w:kern w:val="0"/>
          <w:sz w:val="24"/>
          <w:szCs w:val="24"/>
        </w:rPr>
        <w:t>其他文件（含资格证明文件）</w:t>
      </w:r>
    </w:p>
    <w:p>
      <w:pPr>
        <w:widowControl/>
        <w:shd w:val="clear" w:color="auto" w:fill="FFFFFF"/>
        <w:spacing w:line="360" w:lineRule="atLeast"/>
        <w:ind w:firstLine="480"/>
        <w:jc w:val="left"/>
        <w:rPr>
          <w:rFonts w:ascii="宋体" w:hAnsi="宋体" w:eastAsia="宋体" w:cs="宋体"/>
          <w:kern w:val="0"/>
          <w:sz w:val="24"/>
          <w:szCs w:val="24"/>
        </w:rPr>
      </w:pPr>
    </w:p>
    <w:p>
      <w:pPr>
        <w:widowControl/>
        <w:numPr>
          <w:ilvl w:val="0"/>
          <w:numId w:val="4"/>
        </w:numPr>
        <w:shd w:val="clear" w:color="auto" w:fill="FFFFFF"/>
        <w:spacing w:line="360" w:lineRule="atLeast"/>
        <w:ind w:firstLine="48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资格证明文件：营业执照</w:t>
      </w:r>
      <w:r>
        <w:rPr>
          <w:rFonts w:hint="eastAsia" w:ascii="宋体" w:hAnsi="宋体" w:eastAsia="宋体" w:cs="宋体"/>
          <w:b/>
          <w:bCs/>
          <w:kern w:val="0"/>
          <w:sz w:val="24"/>
          <w:szCs w:val="24"/>
          <w:lang w:eastAsia="zh-CN"/>
        </w:rPr>
        <w:t>等相关证明材料。</w:t>
      </w:r>
    </w:p>
    <w:p>
      <w:pPr>
        <w:pStyle w:val="11"/>
        <w:tabs>
          <w:tab w:val="left" w:pos="1078"/>
          <w:tab w:val="left" w:pos="1176"/>
          <w:tab w:val="left" w:pos="1638"/>
          <w:tab w:val="left" w:pos="3920"/>
          <w:tab w:val="left" w:pos="5670"/>
        </w:tabs>
        <w:ind w:firstLine="480"/>
        <w:rPr>
          <w:rFonts w:ascii="宋体" w:hAnsi="宋体" w:eastAsia="宋体" w:cs="宋体"/>
          <w:kern w:val="0"/>
          <w:sz w:val="24"/>
          <w:szCs w:val="24"/>
        </w:rPr>
      </w:pPr>
    </w:p>
    <w:p>
      <w:pPr>
        <w:widowControl/>
        <w:numPr>
          <w:ilvl w:val="0"/>
          <w:numId w:val="4"/>
        </w:numPr>
        <w:shd w:val="clear" w:color="auto" w:fill="FFFFFF"/>
        <w:spacing w:line="360" w:lineRule="atLeast"/>
        <w:ind w:firstLine="48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其他询比文件要求的</w:t>
      </w:r>
      <w:r>
        <w:rPr>
          <w:rFonts w:hint="eastAsia" w:ascii="宋体" w:hAnsi="宋体" w:eastAsia="宋体" w:cs="宋体"/>
          <w:kern w:val="0"/>
          <w:sz w:val="24"/>
          <w:szCs w:val="24"/>
          <w:lang w:eastAsia="zh-CN"/>
        </w:rPr>
        <w:t>评审所需</w:t>
      </w:r>
      <w:r>
        <w:rPr>
          <w:rFonts w:hint="eastAsia" w:ascii="宋体" w:hAnsi="宋体" w:eastAsia="宋体" w:cs="宋体"/>
          <w:kern w:val="0"/>
          <w:sz w:val="24"/>
          <w:szCs w:val="24"/>
        </w:rPr>
        <w:t>材料</w:t>
      </w:r>
      <w:r>
        <w:rPr>
          <w:rFonts w:hint="eastAsia" w:ascii="宋体" w:hAnsi="宋体" w:eastAsia="宋体" w:cs="宋体"/>
          <w:kern w:val="0"/>
          <w:sz w:val="24"/>
          <w:szCs w:val="24"/>
          <w:lang w:eastAsia="zh-CN"/>
        </w:rPr>
        <w:t>（包括但不限于证书、业绩、</w:t>
      </w:r>
      <w:r>
        <w:rPr>
          <w:rFonts w:hint="eastAsia" w:ascii="宋体" w:hAnsi="宋体" w:cs="宋体"/>
          <w:kern w:val="0"/>
          <w:sz w:val="24"/>
          <w:szCs w:val="24"/>
          <w:lang w:val="en-US" w:eastAsia="zh-CN"/>
        </w:rPr>
        <w:t>s实施</w:t>
      </w:r>
      <w:r>
        <w:rPr>
          <w:rFonts w:hint="eastAsia" w:ascii="宋体" w:hAnsi="宋体" w:eastAsia="宋体" w:cs="宋体"/>
          <w:kern w:val="0"/>
          <w:sz w:val="24"/>
          <w:szCs w:val="24"/>
          <w:lang w:eastAsia="zh-CN"/>
        </w:rPr>
        <w:t>方案</w:t>
      </w:r>
      <w:r>
        <w:rPr>
          <w:rFonts w:hint="eastAsia" w:ascii="宋体" w:hAnsi="宋体" w:cs="宋体"/>
          <w:kern w:val="0"/>
          <w:sz w:val="24"/>
          <w:szCs w:val="24"/>
          <w:lang w:eastAsia="zh-CN"/>
        </w:rPr>
        <w:t>、售后方案、实施团队人员</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lang w:eastAsia="zh-CN"/>
        </w:rPr>
        <w:t>）。</w:t>
      </w:r>
    </w:p>
    <w:p>
      <w:pPr>
        <w:pageBreakBefore w:val="0"/>
        <w:widowControl/>
        <w:kinsoku/>
        <w:overflowPunct/>
        <w:topLinePunct w:val="0"/>
        <w:bidi w:val="0"/>
        <w:spacing w:line="360" w:lineRule="auto"/>
        <w:ind w:left="0" w:leftChars="0" w:firstLine="640" w:firstLineChars="200"/>
        <w:jc w:val="left"/>
        <w:textAlignment w:val="auto"/>
        <w:rPr>
          <w:rFonts w:ascii="仿宋_GB2312" w:hAnsi="仿宋_GB2312" w:eastAsia="仿宋_GB2312" w:cs="仿宋_GB2312"/>
          <w:bCs/>
          <w:sz w:val="32"/>
          <w:szCs w:val="32"/>
        </w:rPr>
      </w:pPr>
    </w:p>
    <w:p>
      <w:pPr>
        <w:widowControl/>
        <w:ind w:firstLine="640" w:firstLineChars="200"/>
        <w:jc w:val="left"/>
        <w:rPr>
          <w:rFonts w:ascii="仿宋_GB2312" w:hAnsi="仿宋_GB2312" w:eastAsia="仿宋_GB2312" w:cs="仿宋_GB2312"/>
          <w:bCs/>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C5A3C"/>
    <w:multiLevelType w:val="singleLevel"/>
    <w:tmpl w:val="DDCC5A3C"/>
    <w:lvl w:ilvl="0" w:tentative="0">
      <w:start w:val="2"/>
      <w:numFmt w:val="decimal"/>
      <w:suff w:val="nothing"/>
      <w:lvlText w:val="%1、"/>
      <w:lvlJc w:val="left"/>
    </w:lvl>
  </w:abstractNum>
  <w:abstractNum w:abstractNumId="1">
    <w:nsid w:val="28B6108F"/>
    <w:multiLevelType w:val="singleLevel"/>
    <w:tmpl w:val="28B6108F"/>
    <w:lvl w:ilvl="0" w:tentative="0">
      <w:start w:val="6"/>
      <w:numFmt w:val="chineseCounting"/>
      <w:suff w:val="nothing"/>
      <w:lvlText w:val="%1、"/>
      <w:lvlJc w:val="left"/>
      <w:rPr>
        <w:rFonts w:hint="eastAsia"/>
      </w:rPr>
    </w:lvl>
  </w:abstractNum>
  <w:abstractNum w:abstractNumId="2">
    <w:nsid w:val="375D4B71"/>
    <w:multiLevelType w:val="singleLevel"/>
    <w:tmpl w:val="375D4B71"/>
    <w:lvl w:ilvl="0" w:tentative="0">
      <w:start w:val="1"/>
      <w:numFmt w:val="chineseCounting"/>
      <w:suff w:val="nothing"/>
      <w:lvlText w:val="（%1）"/>
      <w:lvlJc w:val="left"/>
      <w:pPr>
        <w:ind w:left="360"/>
      </w:pPr>
      <w:rPr>
        <w:rFonts w:hint="eastAsia"/>
      </w:rPr>
    </w:lvl>
  </w:abstractNum>
  <w:abstractNum w:abstractNumId="3">
    <w:nsid w:val="6000411C"/>
    <w:multiLevelType w:val="singleLevel"/>
    <w:tmpl w:val="6000411C"/>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mIyMDAyMjY0ZjBiYWI4MGVjZTY1ZDU3NDVhYTgifQ=="/>
    <w:docVar w:name="KSO_WPS_MARK_KEY" w:val="ea30c31b-1aa1-4d1a-a2c4-baf4f6337346"/>
  </w:docVars>
  <w:rsids>
    <w:rsidRoot w:val="29167306"/>
    <w:rsid w:val="03561BAF"/>
    <w:rsid w:val="0679733F"/>
    <w:rsid w:val="0EEC1E11"/>
    <w:rsid w:val="13D46914"/>
    <w:rsid w:val="18F57C79"/>
    <w:rsid w:val="21194658"/>
    <w:rsid w:val="2364787B"/>
    <w:rsid w:val="27306E39"/>
    <w:rsid w:val="29167306"/>
    <w:rsid w:val="297A3E18"/>
    <w:rsid w:val="3826526C"/>
    <w:rsid w:val="3B867554"/>
    <w:rsid w:val="3FF01A78"/>
    <w:rsid w:val="406968EB"/>
    <w:rsid w:val="44D201C8"/>
    <w:rsid w:val="47D15550"/>
    <w:rsid w:val="48C26E32"/>
    <w:rsid w:val="574C6F7A"/>
    <w:rsid w:val="58DB1C2D"/>
    <w:rsid w:val="5A2F6411"/>
    <w:rsid w:val="5AF251E8"/>
    <w:rsid w:val="5E737F79"/>
    <w:rsid w:val="5EEA6F44"/>
    <w:rsid w:val="5F186549"/>
    <w:rsid w:val="658264A8"/>
    <w:rsid w:val="6B60239A"/>
    <w:rsid w:val="6E49272D"/>
    <w:rsid w:val="6E526F0C"/>
    <w:rsid w:val="727F170A"/>
    <w:rsid w:val="771F6CF6"/>
    <w:rsid w:val="7C1510B1"/>
    <w:rsid w:val="7F89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before="156" w:beforeLines="50" w:line="360" w:lineRule="auto"/>
      <w:ind w:firstLine="200" w:firstLineChars="200"/>
      <w:jc w:val="both"/>
    </w:pPr>
    <w:rPr>
      <w:rFonts w:ascii="仿宋_GB2312" w:eastAsia="仿宋_GB2312" w:hAnsiTheme="minorHAnsi" w:cstheme="minorBidi"/>
      <w:kern w:val="2"/>
      <w:sz w:val="24"/>
      <w:szCs w:val="32"/>
      <w:lang w:val="en-US" w:eastAsia="zh-CN" w:bidi="ar-SA"/>
    </w:rPr>
  </w:style>
  <w:style w:type="paragraph" w:styleId="4">
    <w:name w:val="annotation text"/>
    <w:basedOn w:val="1"/>
    <w:semiHidden/>
    <w:unhideWhenUsed/>
    <w:qFormat/>
    <w:uiPriority w:val="0"/>
    <w:pPr>
      <w:jc w:val="left"/>
    </w:pPr>
  </w:style>
  <w:style w:type="paragraph" w:styleId="5">
    <w:name w:val="Body Text"/>
    <w:basedOn w:val="1"/>
    <w:next w:val="6"/>
    <w:qFormat/>
    <w:uiPriority w:val="1"/>
    <w:pPr>
      <w:autoSpaceDE w:val="0"/>
      <w:autoSpaceDN w:val="0"/>
      <w:jc w:val="left"/>
    </w:pPr>
    <w:rPr>
      <w:rFonts w:ascii="Times New Roman" w:hAnsi="Times New Roman" w:eastAsia="Times New Roman" w:cs="Times New Roman"/>
      <w:kern w:val="0"/>
      <w:szCs w:val="21"/>
      <w:lang w:val="zh-CN" w:bidi="zh-CN"/>
    </w:rPr>
  </w:style>
  <w:style w:type="paragraph" w:styleId="6">
    <w:name w:val="Date"/>
    <w:basedOn w:val="1"/>
    <w:next w:val="1"/>
    <w:qFormat/>
    <w:uiPriority w:val="0"/>
    <w:pPr>
      <w:ind w:left="100" w:leftChars="2500"/>
    </w:pPr>
  </w:style>
  <w:style w:type="paragraph" w:styleId="7">
    <w:name w:val="Body Text Indent"/>
    <w:basedOn w:val="1"/>
    <w:next w:val="8"/>
    <w:qFormat/>
    <w:uiPriority w:val="99"/>
    <w:pPr>
      <w:spacing w:after="120"/>
      <w:ind w:left="420" w:leftChars="200"/>
    </w:pPr>
  </w:style>
  <w:style w:type="paragraph" w:styleId="8">
    <w:name w:val="envelope return"/>
    <w:basedOn w:val="1"/>
    <w:unhideWhenUsed/>
    <w:qFormat/>
    <w:uiPriority w:val="99"/>
    <w:pPr>
      <w:snapToGrid w:val="0"/>
    </w:pPr>
    <w:rPr>
      <w:rFonts w:ascii="Cambria" w:hAnsi="Cambria" w:eastAsia="宋体" w:cs="Times New Roman"/>
    </w:rPr>
  </w:style>
  <w:style w:type="paragraph" w:styleId="9">
    <w:name w:val="Plain Text"/>
    <w:basedOn w:val="1"/>
    <w:qFormat/>
    <w:uiPriority w:val="0"/>
    <w:rPr>
      <w:rFonts w:ascii="宋体" w:hAnsi="Courier New"/>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next w:val="12"/>
    <w:qFormat/>
    <w:uiPriority w:val="0"/>
    <w:pPr>
      <w:ind w:firstLine="420"/>
    </w:pPr>
    <w:rPr>
      <w:rFonts w:ascii="Times New Roman" w:hAnsi="Times New Roman" w:eastAsia="宋体" w:cs="Times New Roman"/>
    </w:rPr>
  </w:style>
  <w:style w:type="paragraph" w:customStyle="1" w:styleId="12">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18">
    <w:name w:val="Body text|3"/>
    <w:basedOn w:val="1"/>
    <w:qFormat/>
    <w:uiPriority w:val="0"/>
    <w:pPr>
      <w:spacing w:line="590" w:lineRule="exact"/>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6016</Words>
  <Characters>6183</Characters>
  <Lines>0</Lines>
  <Paragraphs>0</Paragraphs>
  <TotalTime>20</TotalTime>
  <ScaleCrop>false</ScaleCrop>
  <LinksUpToDate>false</LinksUpToDate>
  <CharactersWithSpaces>6889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2022-11-14T07:08:00Z</dcterms:created>
  <dc:creator>chaos</dc:creator>
  <cp:lastModifiedBy>chaos</cp:lastModifiedBy>
  <dcterms:modified xsi:type="dcterms:W3CDTF">2022-11-15T08:13:02Z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24076B44274446328DCF1213DC346D19</vt:lpwstr>
  </property>
</Properties>
</file>